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25E724">
      <w:pPr>
        <w:spacing w:line="578" w:lineRule="exact"/>
        <w:rPr>
          <w:rFonts w:ascii="黑体" w:hAnsi="黑体" w:eastAsia="黑体"/>
          <w:sz w:val="32"/>
          <w:szCs w:val="32"/>
        </w:rPr>
      </w:pPr>
      <w:r>
        <w:rPr>
          <w:rFonts w:hint="eastAsia" w:ascii="黑体" w:hAnsi="黑体" w:eastAsia="黑体"/>
          <w:sz w:val="32"/>
          <w:szCs w:val="32"/>
        </w:rPr>
        <w:t>附件</w:t>
      </w:r>
    </w:p>
    <w:p w14:paraId="78213D2C">
      <w:pPr>
        <w:spacing w:line="578" w:lineRule="exact"/>
      </w:pPr>
      <w:r>
        <w:rPr>
          <w:rFonts w:hint="eastAsia"/>
        </w:rPr>
        <w:t xml:space="preserve"> </w:t>
      </w:r>
    </w:p>
    <w:p w14:paraId="35D6435D">
      <w:pPr>
        <w:spacing w:line="578" w:lineRule="exact"/>
      </w:pPr>
      <w:r>
        <w:rPr>
          <w:rFonts w:hint="eastAsia"/>
        </w:rPr>
        <w:t xml:space="preserve"> </w:t>
      </w:r>
    </w:p>
    <w:p w14:paraId="77E309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4081780" cy="662305"/>
            <wp:effectExtent l="0" t="0" r="7620" b="10795"/>
            <wp:docPr id="1" name="图片 1" descr="c0310d5c0c5f22e45d483ba4e3a8b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0310d5c0c5f22e45d483ba4e3a8b7ec"/>
                    <pic:cNvPicPr>
                      <a:picLocks noChangeAspect="1"/>
                    </pic:cNvPicPr>
                  </pic:nvPicPr>
                  <pic:blipFill>
                    <a:blip r:embed="rId6"/>
                    <a:stretch>
                      <a:fillRect/>
                    </a:stretch>
                  </pic:blipFill>
                  <pic:spPr>
                    <a:xfrm>
                      <a:off x="0" y="0"/>
                      <a:ext cx="4081780" cy="662305"/>
                    </a:xfrm>
                    <a:prstGeom prst="rect">
                      <a:avLst/>
                    </a:prstGeom>
                  </pic:spPr>
                </pic:pic>
              </a:graphicData>
            </a:graphic>
          </wp:inline>
        </w:drawing>
      </w:r>
    </w:p>
    <w:p w14:paraId="74B28323">
      <w:pPr>
        <w:spacing w:line="578" w:lineRule="exact"/>
        <w:jc w:val="center"/>
        <w:rPr>
          <w:rFonts w:hint="eastAsia" w:ascii="方正小标宋简体" w:eastAsia="方正小标宋简体"/>
          <w:sz w:val="44"/>
          <w:szCs w:val="44"/>
        </w:rPr>
      </w:pPr>
    </w:p>
    <w:p w14:paraId="5BE3B446">
      <w:pPr>
        <w:spacing w:line="578" w:lineRule="exact"/>
        <w:jc w:val="center"/>
        <w:rPr>
          <w:rFonts w:hint="eastAsia" w:ascii="方正小标宋简体" w:eastAsia="方正小标宋简体"/>
          <w:sz w:val="44"/>
          <w:szCs w:val="44"/>
        </w:rPr>
      </w:pPr>
      <w:r>
        <w:rPr>
          <w:rFonts w:hint="eastAsia" w:ascii="方正小标宋简体" w:eastAsia="方正小标宋简体"/>
          <w:sz w:val="44"/>
          <w:szCs w:val="44"/>
        </w:rPr>
        <w:t>2026年</w:t>
      </w:r>
      <w:r>
        <w:rPr>
          <w:rFonts w:hint="eastAsia" w:ascii="方正小标宋简体" w:eastAsia="方正小标宋简体"/>
          <w:sz w:val="44"/>
          <w:szCs w:val="44"/>
          <w:lang w:val="en-US" w:eastAsia="zh-CN"/>
        </w:rPr>
        <w:t>5</w:t>
      </w:r>
      <w:r>
        <w:rPr>
          <w:rFonts w:hint="eastAsia" w:ascii="方正小标宋简体" w:eastAsia="方正小标宋简体"/>
          <w:sz w:val="44"/>
          <w:szCs w:val="44"/>
        </w:rPr>
        <w:t>月理论学习清单</w:t>
      </w:r>
    </w:p>
    <w:tbl>
      <w:tblPr>
        <w:tblStyle w:val="7"/>
        <w:tblpPr w:leftFromText="180" w:rightFromText="180" w:vertAnchor="text" w:horzAnchor="page" w:tblpX="1964" w:tblpY="572"/>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6409"/>
        <w:gridCol w:w="1244"/>
      </w:tblGrid>
      <w:tr w14:paraId="21B8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tcBorders>
              <w:top w:val="single" w:color="auto" w:sz="4" w:space="0"/>
              <w:left w:val="single" w:color="auto" w:sz="4" w:space="0"/>
              <w:bottom w:val="single" w:color="auto" w:sz="4" w:space="0"/>
              <w:right w:val="single" w:color="auto" w:sz="4" w:space="0"/>
            </w:tcBorders>
            <w:vAlign w:val="center"/>
          </w:tcPr>
          <w:p w14:paraId="1ADF1ED8">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hint="eastAsia" w:ascii="黑体" w:hAnsi="黑体" w:eastAsia="黑体"/>
                <w:sz w:val="28"/>
                <w:szCs w:val="28"/>
              </w:rPr>
            </w:pPr>
            <w:r>
              <w:rPr>
                <w:rFonts w:hint="eastAsia" w:ascii="黑体" w:hAnsi="黑体" w:eastAsia="黑体"/>
                <w:sz w:val="28"/>
                <w:szCs w:val="28"/>
              </w:rPr>
              <w:t>序号</w:t>
            </w:r>
          </w:p>
        </w:tc>
        <w:tc>
          <w:tcPr>
            <w:tcW w:w="3761" w:type="pct"/>
            <w:tcBorders>
              <w:top w:val="single" w:color="auto" w:sz="4" w:space="0"/>
              <w:left w:val="single" w:color="auto" w:sz="4" w:space="0"/>
              <w:bottom w:val="single" w:color="auto" w:sz="4" w:space="0"/>
              <w:right w:val="single" w:color="auto" w:sz="4" w:space="0"/>
            </w:tcBorders>
            <w:vAlign w:val="center"/>
          </w:tcPr>
          <w:p w14:paraId="4DFF5DFB">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hint="eastAsia" w:ascii="黑体" w:hAnsi="黑体" w:eastAsia="黑体"/>
                <w:sz w:val="28"/>
                <w:szCs w:val="28"/>
              </w:rPr>
            </w:pPr>
            <w:r>
              <w:rPr>
                <w:rFonts w:hint="eastAsia" w:ascii="黑体" w:hAnsi="黑体" w:eastAsia="黑体"/>
                <w:sz w:val="28"/>
                <w:szCs w:val="28"/>
              </w:rPr>
              <w:t>学习内容</w:t>
            </w:r>
          </w:p>
        </w:tc>
        <w:tc>
          <w:tcPr>
            <w:tcW w:w="730" w:type="pct"/>
            <w:tcBorders>
              <w:top w:val="single" w:color="auto" w:sz="4" w:space="0"/>
              <w:left w:val="single" w:color="auto" w:sz="4" w:space="0"/>
              <w:bottom w:val="single" w:color="auto" w:sz="4" w:space="0"/>
              <w:right w:val="single" w:color="auto" w:sz="4" w:space="0"/>
            </w:tcBorders>
            <w:vAlign w:val="center"/>
          </w:tcPr>
          <w:p w14:paraId="34484704">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hint="eastAsia" w:ascii="黑体" w:hAnsi="黑体" w:eastAsia="黑体"/>
                <w:sz w:val="28"/>
                <w:szCs w:val="28"/>
              </w:rPr>
            </w:pPr>
            <w:r>
              <w:rPr>
                <w:rFonts w:hint="eastAsia" w:ascii="黑体" w:hAnsi="黑体" w:eastAsia="黑体"/>
                <w:sz w:val="28"/>
                <w:szCs w:val="28"/>
              </w:rPr>
              <w:t>备注</w:t>
            </w:r>
          </w:p>
        </w:tc>
      </w:tr>
      <w:tr w14:paraId="04D1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7B669D02">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hint="eastAsia"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1</w:t>
            </w:r>
          </w:p>
        </w:tc>
        <w:tc>
          <w:tcPr>
            <w:tcW w:w="3761" w:type="pct"/>
            <w:tcBorders>
              <w:top w:val="single" w:color="auto" w:sz="4" w:space="0"/>
              <w:left w:val="single" w:color="auto" w:sz="4" w:space="0"/>
              <w:bottom w:val="single" w:color="auto" w:sz="4" w:space="0"/>
              <w:right w:val="single" w:color="auto" w:sz="4" w:space="0"/>
            </w:tcBorders>
            <w:vAlign w:val="center"/>
          </w:tcPr>
          <w:p w14:paraId="7FDE5DCB">
            <w:pPr>
              <w:keepNext w:val="0"/>
              <w:keepLines w:val="0"/>
              <w:pageBreakBefore w:val="0"/>
              <w:widowControl w:val="0"/>
              <w:kinsoku/>
              <w:wordWrap/>
              <w:overflowPunct/>
              <w:topLinePunct w:val="0"/>
              <w:autoSpaceDE/>
              <w:autoSpaceDN/>
              <w:bidi w:val="0"/>
              <w:adjustRightInd w:val="0"/>
              <w:snapToGrid w:val="0"/>
              <w:spacing w:line="578" w:lineRule="exact"/>
              <w:jc w:val="both"/>
              <w:textAlignment w:val="auto"/>
              <w:rPr>
                <w:rFonts w:hint="eastAsia" w:ascii="黑体" w:hAnsi="黑体" w:eastAsia="黑体"/>
                <w:sz w:val="28"/>
                <w:szCs w:val="28"/>
              </w:rPr>
            </w:pPr>
            <w:r>
              <w:rPr>
                <w:rFonts w:hint="eastAsia" w:ascii="仿宋" w:hAnsi="仿宋" w:eastAsia="仿宋" w:cs="仿宋"/>
                <w:sz w:val="28"/>
                <w:szCs w:val="28"/>
              </w:rPr>
              <w:t>共青团中央印发通知部署深入学习宣传贯彻习近平总书记给中国青年五四奖章暨新时代青年先锋奖获奖者代表重要回信精神</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3C0B711A">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hint="eastAsia" w:ascii="仿宋" w:hAnsi="仿宋" w:eastAsia="仿宋" w:cs="仿宋"/>
                <w:kern w:val="2"/>
                <w:sz w:val="28"/>
                <w:szCs w:val="28"/>
                <w:lang w:val="en-US" w:eastAsia="zh-CN" w:bidi="ar-SA"/>
              </w:rPr>
            </w:pPr>
            <w:r>
              <w:rPr>
                <w:rFonts w:hint="default" w:ascii="仿宋" w:hAnsi="仿宋" w:eastAsia="仿宋" w:cs="仿宋"/>
                <w:sz w:val="28"/>
                <w:szCs w:val="28"/>
              </w:rPr>
              <w:t>附件1</w:t>
            </w:r>
          </w:p>
        </w:tc>
      </w:tr>
      <w:tr w14:paraId="48F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4EA2D8FA">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lang w:val="en-US" w:eastAsia="zh-CN"/>
              </w:rPr>
              <w:t>2</w:t>
            </w:r>
          </w:p>
        </w:tc>
        <w:tc>
          <w:tcPr>
            <w:tcW w:w="3761" w:type="pct"/>
            <w:tcBorders>
              <w:top w:val="single" w:color="auto" w:sz="4" w:space="0"/>
              <w:left w:val="single" w:color="auto" w:sz="4" w:space="0"/>
              <w:bottom w:val="single" w:color="auto" w:sz="4" w:space="0"/>
              <w:right w:val="single" w:color="auto" w:sz="4" w:space="0"/>
            </w:tcBorders>
            <w:vAlign w:val="center"/>
          </w:tcPr>
          <w:p w14:paraId="37CBA847">
            <w:pPr>
              <w:keepNext w:val="0"/>
              <w:keepLines w:val="0"/>
              <w:pageBreakBefore w:val="0"/>
              <w:widowControl w:val="0"/>
              <w:kinsoku/>
              <w:wordWrap/>
              <w:overflowPunct/>
              <w:topLinePunct w:val="0"/>
              <w:autoSpaceDE/>
              <w:autoSpaceDN/>
              <w:bidi w:val="0"/>
              <w:adjustRightInd w:val="0"/>
              <w:snapToGrid w:val="0"/>
              <w:spacing w:line="578" w:lineRule="exact"/>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rPr>
              <w:t>习近平</w:t>
            </w:r>
            <w:r>
              <w:rPr>
                <w:rFonts w:hint="eastAsia" w:ascii="仿宋" w:hAnsi="仿宋" w:eastAsia="仿宋" w:cs="仿宋"/>
                <w:sz w:val="28"/>
                <w:szCs w:val="28"/>
                <w:lang w:val="en-US" w:eastAsia="zh-CN"/>
              </w:rPr>
              <w:t>总书记部分五四重要讲话（2020年-2025年）</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474F19FA">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hint="default" w:ascii="仿宋" w:hAnsi="仿宋" w:eastAsia="仿宋" w:cs="仿宋"/>
                <w:kern w:val="2"/>
                <w:sz w:val="28"/>
                <w:szCs w:val="28"/>
                <w:lang w:val="en-US" w:eastAsia="zh-CN" w:bidi="ar-SA"/>
              </w:rPr>
            </w:pPr>
            <w:r>
              <w:rPr>
                <w:rFonts w:hint="default" w:ascii="仿宋" w:hAnsi="仿宋" w:eastAsia="仿宋" w:cs="仿宋"/>
                <w:sz w:val="28"/>
                <w:szCs w:val="28"/>
              </w:rPr>
              <w:t>附件</w:t>
            </w:r>
            <w:r>
              <w:rPr>
                <w:rFonts w:hint="default" w:ascii="仿宋" w:hAnsi="仿宋" w:eastAsia="仿宋" w:cs="仿宋"/>
                <w:sz w:val="28"/>
                <w:szCs w:val="28"/>
                <w:lang w:val="en-US" w:eastAsia="zh-CN"/>
              </w:rPr>
              <w:t>2</w:t>
            </w:r>
          </w:p>
        </w:tc>
      </w:tr>
      <w:tr w14:paraId="3939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2717A7D3">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w:t>
            </w:r>
          </w:p>
        </w:tc>
        <w:tc>
          <w:tcPr>
            <w:tcW w:w="3761" w:type="pct"/>
            <w:tcBorders>
              <w:top w:val="single" w:color="auto" w:sz="4" w:space="0"/>
              <w:left w:val="single" w:color="auto" w:sz="4" w:space="0"/>
              <w:bottom w:val="single" w:color="auto" w:sz="4" w:space="0"/>
              <w:right w:val="single" w:color="auto" w:sz="4" w:space="0"/>
            </w:tcBorders>
            <w:vAlign w:val="center"/>
          </w:tcPr>
          <w:p w14:paraId="788E72A3">
            <w:pPr>
              <w:keepNext w:val="0"/>
              <w:keepLines w:val="0"/>
              <w:pageBreakBefore w:val="0"/>
              <w:widowControl w:val="0"/>
              <w:kinsoku/>
              <w:wordWrap/>
              <w:overflowPunct/>
              <w:topLinePunct w:val="0"/>
              <w:autoSpaceDE/>
              <w:autoSpaceDN/>
              <w:bidi w:val="0"/>
              <w:adjustRightInd w:val="0"/>
              <w:snapToGrid w:val="0"/>
              <w:spacing w:line="578" w:lineRule="exact"/>
              <w:jc w:val="both"/>
              <w:textAlignment w:val="auto"/>
              <w:rPr>
                <w:rFonts w:hint="eastAsia" w:ascii="仿宋" w:hAnsi="仿宋" w:eastAsia="仿宋" w:cs="仿宋"/>
                <w:sz w:val="28"/>
                <w:szCs w:val="28"/>
              </w:rPr>
            </w:pPr>
            <w:r>
              <w:rPr>
                <w:rFonts w:hint="eastAsia" w:ascii="仿宋" w:hAnsi="仿宋" w:eastAsia="仿宋" w:cs="仿宋"/>
                <w:sz w:val="28"/>
                <w:szCs w:val="28"/>
              </w:rPr>
              <w:t>习近平</w:t>
            </w:r>
            <w:r>
              <w:rPr>
                <w:rFonts w:hint="eastAsia" w:ascii="仿宋" w:hAnsi="仿宋" w:eastAsia="仿宋" w:cs="仿宋"/>
                <w:sz w:val="28"/>
                <w:szCs w:val="28"/>
                <w:lang w:val="en-US" w:eastAsia="zh-CN"/>
              </w:rPr>
              <w:t>总书记部分重要回信寄语（2020年-2025年）</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658E37FE">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hint="eastAsia" w:ascii="仿宋" w:hAnsi="仿宋" w:eastAsia="仿宋" w:cs="仿宋"/>
                <w:sz w:val="28"/>
                <w:szCs w:val="28"/>
                <w:lang w:val="en-US" w:eastAsia="zh-CN"/>
              </w:rPr>
            </w:pPr>
            <w:r>
              <w:rPr>
                <w:rFonts w:hint="default" w:ascii="仿宋" w:hAnsi="仿宋" w:eastAsia="仿宋" w:cs="仿宋"/>
                <w:sz w:val="28"/>
                <w:szCs w:val="28"/>
              </w:rPr>
              <w:t>附件</w:t>
            </w:r>
            <w:r>
              <w:rPr>
                <w:rFonts w:hint="eastAsia" w:ascii="仿宋" w:hAnsi="仿宋" w:eastAsia="仿宋" w:cs="仿宋"/>
                <w:sz w:val="28"/>
                <w:szCs w:val="28"/>
                <w:lang w:val="en-US" w:eastAsia="zh-CN"/>
              </w:rPr>
              <w:t>3</w:t>
            </w:r>
          </w:p>
        </w:tc>
      </w:tr>
    </w:tbl>
    <w:p w14:paraId="4987D2CC">
      <w:pPr>
        <w:spacing w:line="578" w:lineRule="exact"/>
        <w:rPr>
          <w:rFonts w:hint="eastAsia"/>
        </w:rPr>
      </w:pPr>
      <w:r>
        <w:rPr>
          <w:rFonts w:hint="eastAsia"/>
        </w:rPr>
        <w:t xml:space="preserve"> </w:t>
      </w:r>
      <w:bookmarkStart w:id="0" w:name="_GoBack"/>
      <w:bookmarkEnd w:id="0"/>
    </w:p>
    <w:p w14:paraId="48670E92">
      <w:r>
        <w:br w:type="page"/>
      </w:r>
    </w:p>
    <w:p w14:paraId="79140D79">
      <w:pPr>
        <w:spacing w:line="360" w:lineRule="auto"/>
        <w:rPr>
          <w:rFonts w:hint="eastAsia" w:ascii="黑体" w:hAnsi="黑体" w:eastAsia="黑体"/>
          <w:sz w:val="32"/>
          <w:szCs w:val="32"/>
          <w:lang w:eastAsia="zh-CN"/>
        </w:rPr>
      </w:pPr>
      <w:r>
        <w:rPr>
          <w:rFonts w:hint="eastAsia" w:ascii="黑体" w:hAnsi="黑体" w:eastAsia="黑体"/>
          <w:sz w:val="32"/>
          <w:szCs w:val="32"/>
          <w:lang w:val="en-US" w:eastAsia="zh-CN"/>
        </w:rPr>
        <w:t>附件1</w:t>
      </w:r>
    </w:p>
    <w:p w14:paraId="38376972">
      <w:pPr>
        <w:spacing w:line="360" w:lineRule="auto"/>
        <w:jc w:val="center"/>
        <w:rPr>
          <w:rFonts w:hint="eastAsia" w:ascii="方正小标宋简体" w:eastAsia="方正小标宋简体"/>
          <w:sz w:val="36"/>
          <w:szCs w:val="36"/>
        </w:rPr>
      </w:pPr>
      <w:r>
        <w:rPr>
          <w:rFonts w:hint="eastAsia" w:ascii="方正小标宋简体" w:eastAsia="方正小标宋简体"/>
          <w:sz w:val="36"/>
          <w:szCs w:val="36"/>
        </w:rPr>
        <w:t>共青团中央印发通知部署深入学习宣传贯彻习近平总书记给中国青年五四奖章暨新时代青年先锋奖获奖者代表重要回信精神</w:t>
      </w:r>
    </w:p>
    <w:p w14:paraId="452C9150">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5月4日，共青团中央印发《关于深入学习宣传贯彻习近平总书记给中国青年五四奖章暨新时代青年先锋奖获奖者代表重要回信精神的通知》，就共青团、青联、学联学生会、少先队组织深入学习宣传贯彻习近平总书记重要回信精神作出部署。</w:t>
      </w:r>
    </w:p>
    <w:p w14:paraId="6A78391C">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通知》指出，习近平总书记重要回信充分体现了以习近平同志为核心的党中央对广大青年的重视关怀和深切期许，为做好新时代新征程共青团和青年工作指明了前进方向、提供了重要遵循。各级团组织要把学习宣传贯彻习近平总书记重要回信精神作为重大政治任务，深刻领悟“两个确立”的决定性意义，坚决做到“两个维护”，推动学习宣传贯彻工作走深走实。要深入领会习近平总书记重要回信精神的丰富内涵和实践要求，引领全国各族青年深切体悟习近平总书记的亲切关怀和殷殷厚望，牢记党的嘱托，胸怀远大理想，矢志拼搏奋斗，自觉扎根基层，把握“十五五”开局之年、建功正当其时的时代际遇，把个人追求融入国家发展大局，立足各自岗位不断创造新业绩，在新征程上贡献青春力量。</w:t>
      </w:r>
    </w:p>
    <w:p w14:paraId="25A8B7EC">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通知》强调，要持续兴起学习宣传习近平总书记重要回信精神热潮，推进党的创新理论青春化传播，把学习宣传工作同学习贯彻习近平总书记关于青年工作的重要思想、历年五四重要讲话和重要回信寄语结合起来，深入开展专题学习，精心组织宣传报道，扎实推进基层宣讲，认真抓好教育培训，深化理论研究阐释，推动习近平总书记重要回信精神进学校、进机关、进企事业单位、进城乡社区、进军营、进新兴领域、进网站，引领广大青少年深学细悟笃行。</w:t>
      </w:r>
    </w:p>
    <w:p w14:paraId="103E4746">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通知》强调，要坚决贯彻落实习近平总书记重要回信精神，落实“十五五”规划纲要“支持青年发展”专节及相关部署，深入开展新时代中国青年科技创新、乡村振兴等领域青春建功行动，发挥中国青年五四奖章暨新时代青年先锋奖获奖者等榜样引领作用，带动广大青年建功“十五五”、奋进新征程，在经济建设、科技创新、乡村振兴、绿色发展、社会服务、卫国戍边、爱国统一战线、对外交流交往等各领域各方面工作中争当排头兵和主力军。</w:t>
      </w:r>
    </w:p>
    <w:p w14:paraId="20E37E96">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通知》要求，要着力促进青年高质量发展，做好新一轮青年发展规划编制实施工作，深化青年发展型城市建设，帮助青年解决急难愁盼。要全面从严管团治团，推进团的建设“两个覆盖”，树立和践行正确政绩观，力戒形式主义，切实维护安全稳定。要提高政治站位，落实工作责任，精心组织实施，确保学习宣传贯彻工作有形有感、落地见效。</w:t>
      </w:r>
    </w:p>
    <w:p w14:paraId="46364D8E">
      <w:pPr>
        <w:spacing w:line="360" w:lineRule="auto"/>
        <w:ind w:firstLine="560" w:firstLineChars="200"/>
        <w:rPr>
          <w:rFonts w:hint="eastAsia" w:ascii="仿宋" w:hAnsi="仿宋" w:eastAsia="仿宋"/>
          <w:sz w:val="28"/>
          <w:szCs w:val="28"/>
        </w:rPr>
      </w:pPr>
    </w:p>
    <w:p w14:paraId="34E40A7A">
      <w:pPr>
        <w:rPr>
          <w:rFonts w:hint="eastAsia" w:ascii="黑体" w:hAnsi="黑体" w:eastAsia="黑体"/>
          <w:sz w:val="32"/>
          <w:szCs w:val="32"/>
          <w:lang w:val="en-US" w:eastAsia="zh-CN"/>
        </w:rPr>
      </w:pPr>
      <w:r>
        <w:rPr>
          <w:rFonts w:hint="eastAsia" w:ascii="黑体" w:hAnsi="黑体" w:eastAsia="黑体"/>
          <w:sz w:val="32"/>
          <w:szCs w:val="32"/>
          <w:lang w:val="en-US" w:eastAsia="zh-CN"/>
        </w:rPr>
        <w:br w:type="page"/>
      </w:r>
    </w:p>
    <w:p w14:paraId="0EDECB9A">
      <w:pPr>
        <w:spacing w:line="360" w:lineRule="auto"/>
        <w:jc w:val="center"/>
        <w:rPr>
          <w:rFonts w:hint="eastAsia" w:ascii="方正小标宋简体" w:eastAsia="方正小标宋简体"/>
          <w:sz w:val="36"/>
          <w:szCs w:val="36"/>
          <w:lang w:val="en-US" w:eastAsia="zh-CN"/>
        </w:rPr>
      </w:pPr>
    </w:p>
    <w:p w14:paraId="60988F03">
      <w:pPr>
        <w:spacing w:line="360" w:lineRule="auto"/>
        <w:jc w:val="center"/>
        <w:rPr>
          <w:rFonts w:hint="eastAsia" w:ascii="方正小标宋简体" w:eastAsia="方正小标宋简体"/>
          <w:sz w:val="36"/>
          <w:szCs w:val="36"/>
          <w:lang w:val="en-US" w:eastAsia="zh-CN"/>
        </w:rPr>
      </w:pPr>
      <w:r>
        <w:rPr>
          <w:rFonts w:hint="eastAsia" w:ascii="方正小标宋简体" w:eastAsia="方正小标宋简体"/>
          <w:sz w:val="36"/>
          <w:szCs w:val="36"/>
          <w:lang w:val="en-US" w:eastAsia="zh-CN"/>
        </w:rPr>
        <w:t>习近平给中国青年五四奖章暨新时代青年先锋奖获奖者代表的回信</w:t>
      </w:r>
    </w:p>
    <w:p w14:paraId="0221AB24">
      <w:pPr>
        <w:spacing w:line="360" w:lineRule="auto"/>
        <w:rPr>
          <w:rFonts w:hint="eastAsia" w:ascii="仿宋" w:hAnsi="仿宋" w:eastAsia="仿宋"/>
          <w:sz w:val="28"/>
          <w:szCs w:val="28"/>
          <w:lang w:val="en-US" w:eastAsia="zh-CN"/>
        </w:rPr>
      </w:pPr>
    </w:p>
    <w:p w14:paraId="00B3D490">
      <w:pPr>
        <w:spacing w:line="360" w:lineRule="auto"/>
        <w:rPr>
          <w:rFonts w:hint="eastAsia" w:ascii="仿宋" w:hAnsi="仿宋" w:eastAsia="仿宋"/>
          <w:sz w:val="28"/>
          <w:szCs w:val="28"/>
          <w:lang w:val="en-US" w:eastAsia="zh-CN"/>
        </w:rPr>
      </w:pPr>
      <w:r>
        <w:rPr>
          <w:rFonts w:hint="eastAsia" w:ascii="仿宋" w:hAnsi="仿宋" w:eastAsia="仿宋"/>
          <w:sz w:val="28"/>
          <w:szCs w:val="28"/>
          <w:lang w:val="en-US" w:eastAsia="zh-CN"/>
        </w:rPr>
        <w:t>中国青年五四奖章暨新时代青年先锋奖获奖者代表：</w:t>
      </w:r>
    </w:p>
    <w:p w14:paraId="74B4ACEA">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来信收悉。你们牢记党的嘱托，扎根科技创新、乡村振兴、社会服务、卫国戍边等基层一线，以实干担当书写无悔青春，展现了新时代中国青年自信自强、昂扬向上的良好风貌。</w:t>
      </w:r>
    </w:p>
    <w:p w14:paraId="7D537D47">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今年是“十五五”开局之年，青年建功正当其时。希望你们胸怀远大理想，矢志拼搏奋斗，带动广大青年把个人追求融入国家发展大局，立足各自岗位不断创造新业绩，在新征程上贡献青春力量。</w:t>
      </w:r>
    </w:p>
    <w:p w14:paraId="45D520DE">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值此五四青年节来临之际，祝你们和全国各族青年节日快乐！</w:t>
      </w:r>
    </w:p>
    <w:p w14:paraId="4FD05046">
      <w:pPr>
        <w:spacing w:line="360" w:lineRule="auto"/>
        <w:ind w:firstLine="560" w:firstLineChars="200"/>
        <w:jc w:val="right"/>
        <w:rPr>
          <w:rFonts w:hint="eastAsia" w:ascii="仿宋" w:hAnsi="仿宋" w:eastAsia="仿宋"/>
          <w:sz w:val="28"/>
          <w:szCs w:val="28"/>
          <w:lang w:val="en-US" w:eastAsia="zh-CN"/>
        </w:rPr>
      </w:pPr>
      <w:r>
        <w:rPr>
          <w:rFonts w:hint="eastAsia" w:ascii="仿宋" w:hAnsi="仿宋" w:eastAsia="仿宋"/>
          <w:sz w:val="28"/>
          <w:szCs w:val="28"/>
          <w:lang w:val="en-US" w:eastAsia="zh-CN"/>
        </w:rPr>
        <w:t>　　习近平</w:t>
      </w:r>
    </w:p>
    <w:p w14:paraId="4C69AC08">
      <w:pPr>
        <w:spacing w:line="360" w:lineRule="auto"/>
        <w:ind w:firstLine="560" w:firstLineChars="200"/>
        <w:jc w:val="right"/>
        <w:rPr>
          <w:rFonts w:hint="eastAsia" w:ascii="仿宋" w:hAnsi="仿宋" w:eastAsia="仿宋"/>
          <w:sz w:val="28"/>
          <w:szCs w:val="28"/>
          <w:lang w:val="en-US" w:eastAsia="zh-CN"/>
        </w:rPr>
      </w:pPr>
      <w:r>
        <w:rPr>
          <w:rFonts w:hint="eastAsia" w:ascii="仿宋" w:hAnsi="仿宋" w:eastAsia="仿宋"/>
          <w:sz w:val="28"/>
          <w:szCs w:val="28"/>
          <w:lang w:val="en-US" w:eastAsia="zh-CN"/>
        </w:rPr>
        <w:t>　　2026年5月2日</w:t>
      </w:r>
    </w:p>
    <w:p w14:paraId="44C12BBA">
      <w:pPr>
        <w:rPr>
          <w:rFonts w:hint="eastAsia" w:ascii="黑体" w:hAnsi="黑体" w:eastAsia="黑体"/>
          <w:sz w:val="32"/>
          <w:szCs w:val="32"/>
          <w:lang w:val="en-US" w:eastAsia="zh-CN"/>
        </w:rPr>
      </w:pPr>
      <w:r>
        <w:rPr>
          <w:rFonts w:hint="eastAsia" w:ascii="黑体" w:hAnsi="黑体" w:eastAsia="黑体"/>
          <w:sz w:val="32"/>
          <w:szCs w:val="32"/>
          <w:lang w:val="en-US" w:eastAsia="zh-CN"/>
        </w:rPr>
        <w:br w:type="page"/>
      </w:r>
    </w:p>
    <w:p w14:paraId="112D5722">
      <w:pPr>
        <w:spacing w:line="360" w:lineRule="auto"/>
        <w:rPr>
          <w:rFonts w:hint="eastAsia" w:ascii="黑体" w:hAnsi="黑体" w:eastAsia="黑体"/>
          <w:sz w:val="32"/>
          <w:szCs w:val="32"/>
          <w:lang w:val="en-US" w:eastAsia="zh-CN"/>
        </w:rPr>
      </w:pPr>
      <w:r>
        <w:rPr>
          <w:rFonts w:hint="eastAsia" w:ascii="黑体" w:hAnsi="黑体" w:eastAsia="黑体"/>
          <w:sz w:val="32"/>
          <w:szCs w:val="32"/>
          <w:lang w:val="en-US" w:eastAsia="zh-CN"/>
        </w:rPr>
        <w:t>附件2</w:t>
      </w:r>
    </w:p>
    <w:p w14:paraId="1A3F377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方正小标宋简体" w:eastAsia="方正小标宋简体" w:hAnsiTheme="minorHAnsi" w:cstheme="minorBidi"/>
          <w:kern w:val="2"/>
          <w:sz w:val="36"/>
          <w:szCs w:val="36"/>
          <w:lang w:val="en-US" w:eastAsia="zh-CN" w:bidi="ar-SA"/>
        </w:rPr>
      </w:pPr>
      <w:r>
        <w:rPr>
          <w:rFonts w:hint="eastAsia" w:ascii="方正小标宋简体" w:eastAsia="方正小标宋简体" w:hAnsiTheme="minorHAnsi" w:cstheme="minorBidi"/>
          <w:kern w:val="2"/>
          <w:sz w:val="36"/>
          <w:szCs w:val="36"/>
          <w:lang w:val="en-US" w:eastAsia="zh-CN" w:bidi="ar-SA"/>
        </w:rPr>
        <w:t>习近平寄语新时代青年强调</w:t>
      </w:r>
      <w:r>
        <w:rPr>
          <w:rFonts w:hint="eastAsia" w:ascii="方正小标宋简体" w:eastAsia="方正小标宋简体" w:hAnsiTheme="minorHAnsi" w:cstheme="minorBidi"/>
          <w:kern w:val="2"/>
          <w:sz w:val="36"/>
          <w:szCs w:val="36"/>
          <w:lang w:val="en-US" w:eastAsia="zh-CN" w:bidi="ar-SA"/>
        </w:rPr>
        <w:br w:type="textWrapping"/>
      </w:r>
      <w:r>
        <w:rPr>
          <w:rFonts w:hint="eastAsia" w:ascii="方正小标宋简体" w:eastAsia="方正小标宋简体" w:hAnsiTheme="minorHAnsi" w:cstheme="minorBidi"/>
          <w:kern w:val="2"/>
          <w:sz w:val="36"/>
          <w:szCs w:val="36"/>
          <w:lang w:val="en-US" w:eastAsia="zh-CN" w:bidi="ar-SA"/>
        </w:rPr>
        <w:t>坚定理想信念站稳人民立场</w:t>
      </w:r>
      <w:r>
        <w:rPr>
          <w:rFonts w:hint="eastAsia" w:ascii="方正小标宋简体" w:eastAsia="方正小标宋简体" w:hAnsiTheme="minorHAnsi" w:cstheme="minorBidi"/>
          <w:kern w:val="2"/>
          <w:sz w:val="36"/>
          <w:szCs w:val="36"/>
          <w:lang w:val="en-US" w:eastAsia="zh-CN" w:bidi="ar-SA"/>
        </w:rPr>
        <w:br w:type="textWrapping"/>
      </w:r>
      <w:r>
        <w:rPr>
          <w:rFonts w:hint="eastAsia" w:ascii="方正小标宋简体" w:eastAsia="方正小标宋简体" w:hAnsiTheme="minorHAnsi" w:cstheme="minorBidi"/>
          <w:kern w:val="2"/>
          <w:sz w:val="36"/>
          <w:szCs w:val="36"/>
          <w:lang w:val="en-US" w:eastAsia="zh-CN" w:bidi="ar-SA"/>
        </w:rPr>
        <w:t>练就过硬本领投身强国伟业</w:t>
      </w:r>
      <w:r>
        <w:rPr>
          <w:rFonts w:hint="eastAsia" w:ascii="方正小标宋简体" w:eastAsia="方正小标宋简体" w:hAnsiTheme="minorHAnsi" w:cstheme="minorBidi"/>
          <w:kern w:val="2"/>
          <w:sz w:val="36"/>
          <w:szCs w:val="36"/>
          <w:lang w:val="en-US" w:eastAsia="zh-CN" w:bidi="ar-SA"/>
        </w:rPr>
        <w:br w:type="textWrapping"/>
      </w:r>
      <w:r>
        <w:rPr>
          <w:rFonts w:hint="eastAsia" w:ascii="方正小标宋简体" w:eastAsia="方正小标宋简体" w:hAnsiTheme="minorHAnsi" w:cstheme="minorBidi"/>
          <w:kern w:val="2"/>
          <w:sz w:val="36"/>
          <w:szCs w:val="36"/>
          <w:lang w:val="en-US" w:eastAsia="zh-CN" w:bidi="ar-SA"/>
        </w:rPr>
        <w:t>向全国各族青年致以节日的祝贺和诚挚的问候</w:t>
      </w:r>
    </w:p>
    <w:p w14:paraId="52181D5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eastAsia="方正楷体_GB2312" w:cs="Times New Roman"/>
          <w:kern w:val="2"/>
          <w:sz w:val="24"/>
          <w:szCs w:val="24"/>
          <w:lang w:val="en-US" w:eastAsia="zh-CN" w:bidi="ar-SA"/>
        </w:rPr>
      </w:pPr>
      <w:r>
        <w:rPr>
          <w:rFonts w:hint="default" w:ascii="Times New Roman" w:hAnsi="Times New Roman" w:eastAsia="方正楷体_GB2312" w:cs="Times New Roman"/>
          <w:kern w:val="2"/>
          <w:sz w:val="24"/>
          <w:szCs w:val="24"/>
          <w:lang w:val="en-US" w:eastAsia="zh-CN" w:bidi="ar-SA"/>
        </w:rPr>
        <w:t>（2020年5月3日）</w:t>
      </w:r>
    </w:p>
    <w:p w14:paraId="566516B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新华社北京5月3日电 在五四青年节到来之际，中共中央总书记、国家主席、中央军委主席习近平代表党中央，向全国各族青年致以节日的祝贺和诚挚的问候！</w:t>
      </w:r>
    </w:p>
    <w:p w14:paraId="1F0006C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习近平指出，青春由磨砺而出彩，人生因奋斗而升华。面对突如其来的新冠肺炎疫情，全国各族青年积极响应党的号召，踊跃投身疫情防控人民战争、总体战、阻击战，不畏艰险、冲锋在前、真情奉献，展现了当代中国青年的担当精神，赢得了党和人民高度赞誉。我为你们感到骄傲！</w:t>
      </w:r>
    </w:p>
    <w:p w14:paraId="44B5E94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习近平强调，今年是决胜全面小康、决战脱贫攻坚的收官之年，也是实现“两个一百年”奋斗目标的历史交汇之年。新时代中国青年要继承和发扬五四精神，坚定理想信念，站稳人民立场，练就过硬本领，投身强国伟业，始终保持艰苦奋斗的前进姿态，同亿万人民一道，在实现中华民族伟大复兴中国梦的新长征路上奋勇搏击。</w:t>
      </w:r>
    </w:p>
    <w:p w14:paraId="15B306F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习近平指出，各级党委和政府、各级领导干部以及全社会都要关心青年成长，支持广大青年建功立业。共青团要肩负起党赋予的光荣职责，团结带领广大团员青年为新时代党和国家事业发展作出新的更大的贡献。</w:t>
      </w:r>
    </w:p>
    <w:p w14:paraId="51036578">
      <w:pPr>
        <w:rPr>
          <w:rFonts w:hint="default" w:ascii="方正小标宋简体" w:eastAsia="方正小标宋简体" w:hAnsiTheme="minorHAnsi" w:cstheme="minorBidi"/>
          <w:kern w:val="2"/>
          <w:sz w:val="36"/>
          <w:szCs w:val="36"/>
        </w:rPr>
      </w:pPr>
      <w:r>
        <w:rPr>
          <w:rFonts w:hint="default" w:ascii="方正小标宋简体" w:eastAsia="方正小标宋简体" w:hAnsiTheme="minorHAnsi" w:cstheme="minorBidi"/>
          <w:kern w:val="2"/>
          <w:sz w:val="36"/>
          <w:szCs w:val="36"/>
        </w:rPr>
        <w:br w:type="page"/>
      </w:r>
    </w:p>
    <w:p w14:paraId="54DED57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72" w:lineRule="atLeast"/>
        <w:ind w:left="0" w:right="0" w:firstLine="0"/>
        <w:jc w:val="center"/>
        <w:rPr>
          <w:rFonts w:hint="eastAsia" w:ascii="方正小标宋简体" w:eastAsia="方正小标宋简体" w:hAnsiTheme="minorHAnsi" w:cstheme="minorBidi"/>
          <w:kern w:val="2"/>
          <w:sz w:val="36"/>
          <w:szCs w:val="36"/>
          <w:lang w:val="en-US" w:eastAsia="zh-CN" w:bidi="ar-SA"/>
        </w:rPr>
      </w:pPr>
      <w:r>
        <w:rPr>
          <w:rFonts w:hint="eastAsia" w:ascii="方正小标宋简体" w:eastAsia="方正小标宋简体" w:hAnsiTheme="minorHAnsi" w:cstheme="minorBidi"/>
          <w:kern w:val="2"/>
          <w:sz w:val="36"/>
          <w:szCs w:val="36"/>
          <w:lang w:val="en-US" w:eastAsia="zh-CN" w:bidi="ar-SA"/>
        </w:rPr>
        <w:t>在庆祝中国共产主义青年团成立100周年</w:t>
      </w:r>
    </w:p>
    <w:p w14:paraId="7BAA042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72" w:lineRule="atLeast"/>
        <w:ind w:left="0" w:right="0" w:firstLine="0"/>
        <w:jc w:val="center"/>
        <w:rPr>
          <w:rFonts w:hint="eastAsia" w:ascii="宋体" w:hAnsi="宋体" w:eastAsia="宋体" w:cs="宋体"/>
          <w:i w:val="0"/>
          <w:iCs w:val="0"/>
          <w:caps w:val="0"/>
          <w:color w:val="333333"/>
          <w:spacing w:val="0"/>
          <w:sz w:val="24"/>
          <w:szCs w:val="24"/>
        </w:rPr>
      </w:pPr>
      <w:r>
        <w:rPr>
          <w:rFonts w:hint="eastAsia" w:ascii="方正小标宋简体" w:eastAsia="方正小标宋简体" w:hAnsiTheme="minorHAnsi" w:cstheme="minorBidi"/>
          <w:kern w:val="2"/>
          <w:sz w:val="36"/>
          <w:szCs w:val="36"/>
          <w:lang w:val="en-US" w:eastAsia="zh-CN" w:bidi="ar-SA"/>
        </w:rPr>
        <w:t>大会上的讲话</w:t>
      </w:r>
      <w:r>
        <w:rPr>
          <w:rFonts w:hint="eastAsia" w:ascii="宋体" w:hAnsi="宋体" w:eastAsia="宋体" w:cs="宋体"/>
          <w:i w:val="0"/>
          <w:iCs w:val="0"/>
          <w:caps w:val="0"/>
          <w:color w:val="800000"/>
          <w:spacing w:val="0"/>
          <w:sz w:val="24"/>
          <w:szCs w:val="24"/>
          <w:bdr w:val="none" w:color="auto" w:sz="0" w:space="0"/>
          <w:shd w:val="clear" w:fill="FFFFFF"/>
        </w:rPr>
        <w:br w:type="textWrapping"/>
      </w:r>
      <w:r>
        <w:rPr>
          <w:rFonts w:hint="default" w:ascii="Times New Roman" w:hAnsi="Times New Roman" w:eastAsia="方正楷体_GB2312" w:cs="Times New Roman"/>
          <w:kern w:val="2"/>
          <w:sz w:val="24"/>
          <w:szCs w:val="24"/>
          <w:lang w:val="en-US" w:eastAsia="zh-CN" w:bidi="ar-SA"/>
        </w:rPr>
        <w:t>（2022年5月10日）</w:t>
      </w:r>
    </w:p>
    <w:p w14:paraId="644914A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right="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共青团员们，青年朋友们，同志们：</w:t>
      </w:r>
    </w:p>
    <w:p w14:paraId="6513C3C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青春孕育无限希望，青年创造美好明天。一个民族只有寄望青春、永葆青春，才能兴旺发达。</w:t>
      </w:r>
    </w:p>
    <w:p w14:paraId="780C295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今天，我们在这里隆重集会，庆祝中国共产主义青年团成立100周年，就是要激励广大团员青年在实现中华民族伟大复兴中国梦的新征程上奋勇前进。</w:t>
      </w:r>
    </w:p>
    <w:p w14:paraId="6AAF056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首先，我代表党中央，向全体共青团员和各级共青团组织、团干部，致以热烈的祝贺和诚挚的问候！</w:t>
      </w:r>
    </w:p>
    <w:p w14:paraId="6F3FAF2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共青团员们、青年朋友们、同志们！</w:t>
      </w:r>
    </w:p>
    <w:p w14:paraId="16C15D4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中华民族是历史悠久、饱经沧桑的古老民族，更是自强不息、朝气蓬勃的青春民族。在5000多年源远流长的文明历史中，中华民族始终有着“自古英雄出少年”的传统，始终有着“长江后浪推前浪”的情怀，始终有着“少年强则国强，少年进步则国进步”的信念，始终有着“希望寄托在你们身上”的期待。千百年来，青春的力量，青春的涌动，青春的创造，始终是推动中华民族勇毅前行、屹立于世界民族之林的磅礴力量！</w:t>
      </w:r>
    </w:p>
    <w:p w14:paraId="2470896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青年的命运，从来都同时代紧密相连。1840年鸦片战争以后，中国逐步成为半殖民地半封建社会，国家蒙辱、人民蒙难、文明蒙尘，中华民族遭受了前所未有的劫难。一批又一批仁人志士为救国救民而苦苦追寻，一大批先进青年在“觉醒年代”纷纷觉醒。伟大的五四运动促进了马克思主义在中国的传播，拉开了新民主主义革命的序幕，也标志着中国青年成为推动中国社会变革的急先锋。</w:t>
      </w:r>
    </w:p>
    <w:p w14:paraId="329FF1B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青春力量一经觉醒，先进思想一经传播，中华大地便迅速呈现出轰轰烈烈的革命新气象。在马克思列宁主义同中国工人运动的紧密结合中，中国共产党应运而生。中国共产党一经诞生，就把关注的目光投向青年，把革命的希望寄予青年。党的一大专门研究了建立和发展青年团作为党的预备学校的问题。1922年5月5日，在中国共产党直接关怀和领导下，中国共产主义青年团宣告成立。这在中国革命史和青年运动史上具有里程碑意义！</w:t>
      </w:r>
    </w:p>
    <w:p w14:paraId="05F19F6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坚定不移跟党走，为党和人民奋斗，是共青团的初心使命。一百年来，在党的坚强领导下，共青团不忘初心、牢记使命，走在青年前列，组织引导一代又一代青年坚定信念、紧跟党走，为争取民族独立、人民解放和实现国家富强、人民幸福而贡献力量，谱写了中华民族伟大复兴进程中激昂的青春乐章。</w:t>
      </w:r>
    </w:p>
    <w:p w14:paraId="63F67C8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新民主主义革命时期，共青团广泛传播马克思主义，用先进思想启迪青年觉醒、凝聚青春力量，团结带领广大团员青年踊跃投身反帝反封建的工人运动、农民运动、学生运动，积极参加党领导的革命武装，在打倒军阀、抗日救亡、推翻国民党反动统治的伟大斗争中冲锋陷阵，展现出不怕牺牲、浴血斗争的精神风貌。刀光剑影，枪林弹雨，广大团员青年对党忠贞不渝，经受住了生与死的考验，为中国革命胜利贡献了青春、建立了重要功勋！</w:t>
      </w:r>
    </w:p>
    <w:p w14:paraId="721314D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社会主义革命和建设时期，共青团积极参与中华民族有史以来最为广泛而深刻的社会变革，组建青年突击队、青年垦荒队、青年扫盲队，开展学雷锋活动，团结带领广大团员青年激发“敢教日月换新天”的豪情，喊出“把青春献给祖国”的响亮口号，向科学进军，向困难进军，向荒原进军，展现出敢于拼搏、辛勤劳动的精神风貌。艰难困苦，千难万险，广大团员青年主动作为、勇挑重担，哪里最困难、哪里就有团的旗帜，哪里有需要、哪里就有团员青年的身影，为祖国建设贡献了青春、建立了重要功勋！</w:t>
      </w:r>
    </w:p>
    <w:p w14:paraId="62C40F9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改革开放和社会主义现代化建设新时期，共青团适应党和国家工作中心战略转移，解放思想，锐意进取，广泛开展争当新长征突击手、“五讲四美三热爱”、希望工程、青年志愿者、青年文明号、保护母亲河等一大批青春气息浓烈的创造性活动，团结带领广大团员青年发出“团结起来、振兴中华”的时代强音，在现代化建设各条战线上勇立潮头，展现出敢闯敢干、引领风尚的精神风貌。革故鼎新，建设四化，广大团员青年勇作改革闯将，开风气之先，为改革开放和社会主义现代化建设贡献了青春、建立了重要功勋！</w:t>
      </w:r>
    </w:p>
    <w:p w14:paraId="3BFE80B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中国特色社会主义新时代，共青团积极投身伟大斗争、伟大工程、伟大事业、伟大梦想波澜壮阔的实践，坚持守正创新、踔厉奋发，全面深化自身改革，团结带领广大团员青年在脱贫攻坚战场摸爬滚打，在科技攻关岗位奋力攀登，在抢险救灾前线冲锋陷阵，在疫情防控一线披甲出征，在奥运竞技赛场奋勇争先，在保卫祖国哨位威武守护，在党和人民最需要的时刻冲得出来、顶得上去，展现出自信自强、刚健有为的精神风貌。“清澈的爱，只为中国”，成为当代中国青年发自内心的最强音。伟大梦想，伟大使命，广大团员青年自觉担当重任，深入基层一线，让青春在实现中华民族伟大复兴的中国梦中绽放异彩，为党和国家事业取得历史性成就、发生历史性变革贡献了青春、建立了重要功勋！</w:t>
      </w:r>
    </w:p>
    <w:p w14:paraId="3116F6D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时代各有不同，青春一脉相承。一百年来，中国共青团始终与党同心、跟党奋斗，团结带领广大团员青年把忠诚书写在党和人民事业中，把青春播撒在民族复兴的征程上，把光荣镌刻在历史行进的史册里。</w:t>
      </w:r>
    </w:p>
    <w:p w14:paraId="0AA670A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历史和实践充分证明，中国共青团不愧为中国青年运动的先锋队，不愧为党的忠实助手和可靠后备军！</w:t>
      </w:r>
    </w:p>
    <w:p w14:paraId="67F9C1D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共青团员们、青年朋友们、同志们！</w:t>
      </w:r>
    </w:p>
    <w:p w14:paraId="13EA5CB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越是往前走、向上攀，越是要善于从走过的路中汲取智慧、提振信心、增添力量。一百年来，共青团坚定理想、矢志不渝，形成了宝贵经验。这是共青团面向未来、再立新功的重要遵循。</w:t>
      </w:r>
    </w:p>
    <w:p w14:paraId="31387F4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百年征程，塑造了共青团坚持党的领导的立身之本。没有中国共产党，就没有中国共青团。共青团从诞生之日起，就以党的旗帜为旗帜、以党的意志为意志、以党的使命为使命，把坚持党的领导深深融入血脉之中，形成了区别于其他青年组织的根本特质和鲜明优势。听党话、跟党走始终是共青团坚守的政治生命，党有号召、团有行动始终是一代代共青团员的政治信念。历史充分证明，只有坚持党的领导，共青团才能团结带领青年前进，推动中国青年运动沿着正确政治方向前行。</w:t>
      </w:r>
    </w:p>
    <w:p w14:paraId="0DBEACF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百年征程，塑造了共青团坚守理想信念的政治之魂。共青团把青年人组织起来，是在理想信念感召下坚定信仰的结合、科学主义的结合。团的一大就明确提出了建设共产主义社会的远大理想，亮出了社会主义的鲜明旗帜，在一代又一代青年心中点亮理想之灯、发出信念之光，这是共青团最根本、最持久的凝聚力。历史充分证明，只有始终高举共产主义、社会主义旗帜，共青团才能形成最为牢固的团结、锻造最有战斗力的组织，始终把青年凝聚在党的理想信念旗帜之下。</w:t>
      </w:r>
    </w:p>
    <w:p w14:paraId="0A56DA8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百年征程，塑造了共青团投身民族复兴的奋进之力。党的奋斗主题就是团的行动方向。共青团紧扣党在不同历史时期的中心任务，团结带领广大团员青年积极投身人民群众的壮阔实践，在民族复兴征程上勇当先锋、倾情奉献，发挥生力军和突击队作用，使实现民族复兴成为中国青年运动一以贯之的恢弘主流。历史充分证明，只有牢牢扭住为中华民族伟大复兴而奋斗这一主题，共青团才能团结起一切可以团结的青春力量，唱响壮丽的青春之歌。</w:t>
      </w:r>
    </w:p>
    <w:p w14:paraId="0D6B951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百年征程，塑造了共青团扎根广大青年的活力之源。共青团历经百年沧桑而青春焕发，依靠的就是始终扎根广大青年，始终把工作重点聚焦在最广大的工农青年和普通青年群体，把心紧紧同青年连在一起，把青年人的心紧紧同党贴在一起。历史充分证明，只有不断从广大青年这片沃土中汲取养分、获取力量，共青团才能成为广大青年信得过、靠得住、离不开的贴心人。</w:t>
      </w:r>
    </w:p>
    <w:p w14:paraId="3A46F94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共青团员们、青年朋友们、同志们！</w:t>
      </w:r>
    </w:p>
    <w:p w14:paraId="236D81E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在中国共产党坚强领导下，全国各族人民万众一心、齐心协力，胜利实现了第一个百年奋斗目标，在中华大地上全面建成了小康社会，正在意气风发向着全面建成社会主义现代化强国的第二个百年奋斗目标迈进。</w:t>
      </w:r>
    </w:p>
    <w:p w14:paraId="1EFEB2F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实现中国梦是一场历史接力赛，当代青年要在实现民族复兴的赛道上奋勇争先。时代总是把历史责任赋予青年。新时代的中国青年，生逢其时、重任在肩，施展才干的舞台无比广阔，实现梦想的前景无比光明。在庆祝中国共产党成立100周年大会上，共青团员、少先队员代表响亮喊出“请党放心、强国有我”的青春誓言。这是新时代中国青少年应该有的样子，更是党的青年组织必须有的风貌。</w:t>
      </w:r>
    </w:p>
    <w:p w14:paraId="4B87960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在新的征程上，如何更好把青年团结起来、组织起来、动员起来，为实现第二个百年奋斗目标、实现中华民族伟大复兴的中国梦而奋斗，是新时代中国青年运动和青年工作必须回答的重大课题。共青团要增强引领力、组织力、服务力，团结带领广大团员青年成长为有理想、敢担当、能吃苦、肯奋斗的新时代好青年，用青春的能动力和创造力激荡起民族复兴的澎湃春潮，用青春的智慧和汗水打拼出一个更加美好的中国！</w:t>
      </w:r>
    </w:p>
    <w:p w14:paraId="01C4CAC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这里，我给共青团提几点希望。</w:t>
      </w:r>
    </w:p>
    <w:p w14:paraId="2F96CD5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第一，坚持为党育人，始终成为引领中国青年思想进步的政治学校。志存高远方能登高望远，胸怀天下才可大展宏图。火热的青春，需要坚定的理想信念。我们党用“共产主义”为团命名，就是希望党的青年组织永远站在理想信念的高地上，用党的科学理论武装青年，用党的初心使命感召青年，用党的光辉旗帜指引青年，用党的优良作风塑造青年。新时代的中国青年，更加自信自强、富于思辨精神，同时也面临各种社会思潮的现实影响，不可避免会在理想和现实、主义和问题、利己和利他、小我和大我、民族和世界等方面遇到思想困惑，更加需要深入细致的教育和引导，用敏锐的眼光观察社会，用清醒的头脑思考人生，用智慧的力量创造未来。共青团作为广大青年在实践中学习中国特色社会主义和共产主义的学校，要从政治上着眼、从思想上入手、从青年特点出发，帮助他们早立志、立大志，从内心深处厚植对党的信赖、对中国特色社会主义的信心、对马克思主义的信仰。要立足党的事业后继有人这一根本大计，牢牢把握培养社会主义建设者和接班人这个根本任务，引导广大青年在思想洗礼、在实践锻造中不断增强做中国人的志气、骨气、底气，让革命薪火代代相传！</w:t>
      </w:r>
    </w:p>
    <w:p w14:paraId="2A7D31F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第二，自觉担当尽责，始终成为组织中国青年永久奋斗的先锋力量。奋斗是青春最亮丽的底色，行动是青年最有效的磨砺。有责任有担当，青春才会闪光。青年是常为新的，最具创新热情，最具创新动力。党和人民事业发展离不开一代又一代有志青年的拼搏奉献。只有当青春同党和人民事业高度契合时，青春的光谱才会更广阔，青春的能量才能充分迸发。青年是社会中最有生气、最有闯劲、最少保守思想的群体，蕴含着改造客观世界、推动社会进步的无穷力量。共青团要团结带领广大团员青年勇做新时代的弄潮儿，自觉听从党和人民召唤，胸怀“国之大者”，担当使命任务，到新时代新天地中去施展抱负、建功立业，争当伟大理想的追梦人，争做伟大事业的生力军，让青春在祖国和人民最需要的地方绽放绚丽之花！</w:t>
      </w:r>
    </w:p>
    <w:p w14:paraId="3384EF8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第三，心系广大青年，始终成为党联系青年最为牢固的桥梁纽带。共青团是党领导的群团组织，也是青年人自己的组织。团的最大优势在于遍布基层一线、深入青年身边。要紧扣服务青年的工作生命线，履行巩固和扩大党执政的青年群众基础这一政治责任，既把青年的温度如实告诉党，也把党的温暖充分传递给青年。要千方百计为青年办实事、解难事，主动想青年之所想、急青年之所急，充分依托党赋予的资源和渠道，为青年提供实实在在的帮助，让广大青年真切感受到党的关爱就在身边、关怀就在眼前！</w:t>
      </w:r>
    </w:p>
    <w:p w14:paraId="7605DB5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第四，勇于自我革命，始终成为紧跟党走在时代前列的先进组织。对共青团来说，建设什么样的青年组织、怎样建设青年组织是事关根本的重大问题。“常制不可以待变化，一途不可以应无方，刻船不可以索遗剑。”共青团只有勇于自我革命，才能跟上时代前进、青年发展、实践创新的步伐。要把党的全面领导落实到工作的全过程各领域，走好中国特色社会主义群团发展道路，聚焦不断保持和增强政治性、先进性、群众性的目标方向，推动共青团改革向纵深发展。要敏于把握青年脉搏，依据青年工作生活方式新变化新特点，探索团的基层组织建设新思路新模式，带动青联、学联组织高扬爱国主义、社会主义旗帜，不断巩固和扩大青年爱国统一战线。要自觉对标全面从严治党经验做法，以改革创新精神和从严从实之风加强自身建设，严于管团治团，在全方位、高标准锻造中焕发出共青团昂扬向上的时代风貌！</w:t>
      </w:r>
    </w:p>
    <w:p w14:paraId="25814AE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人生万事须自为，跬步江山即寥廓。”追求进步，是青年最宝贵的特质，也是党和人民最殷切的希望。新时代的广大共青团员，要做理想远大、信念坚定的模范，带头学习马克思主义理论，树立共产主义远大理想和中国特色社会主义共同理想，自觉践行社会主义核心价值观，大力弘扬爱国主义精神；要做刻苦学习、锐意创新的模范，带头立足岗位、苦练本领、创先争优，努力成为行业骨干、青年先锋；要做敢于斗争、善于斗争的模范，带头迎难而上、攻坚克难，做到不信邪、不怕鬼、骨头硬；要做艰苦奋斗、无私奉献的模范，带头站稳人民立场，脚踏实地、求真务实，吃苦在前、享受在后，甘于做一颗永不生锈的螺丝钉；要做崇德向善、严守纪律的模范，带头明大德、守公德、严私德，严格遵纪守法，严格履行团员义务。广大共青团员要认真接受政治训练、加强政治锻造、追求政治进步，积极向党组织靠拢，以成长为一名合格的共产党员为目标、为光荣。</w:t>
      </w:r>
    </w:p>
    <w:p w14:paraId="47BDD97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长期以来，广大团干部发扬优良传统，认真履职尽责，为党的青年工作作出了重要贡献。团干部要铸牢对党忠诚的政治品格，高扬理想主义的精神气质，心境澄明，心力茁壮，让人迎面就能感受到年轻干部应有的清澈和纯粹。要自觉践行群众路线、树牢群众观点，同广大青年打成一片，做青年友，不做青年“官”，多为青年计，少为自己谋。要培养担当实干的工作作风，不尚虚谈、多务实功，勇于到艰苦环境和基层一线去担苦、担难、担重、担险，老老实实做人，踏踏实实干事。要涵养廉洁自律的道德修为，心有所畏、言有所戒、行有所止，不断锤炼意志力、坚忍力、自制力，做一个一心为公、一身正气、一尘不染的人。</w:t>
      </w:r>
    </w:p>
    <w:p w14:paraId="7D8600D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共青团员们、青年朋友们、同志们！</w:t>
      </w:r>
    </w:p>
    <w:p w14:paraId="7B0EE8D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革命人永远是年轻。中国共产党立志于中华民族千秋伟业，百年恰是风华正茂。列宁曾经引用恩格斯的话说过：“我们是未来的党，而未来是属于青年的。我们是革新者的党，而总是青年更乐于跟着革新者走。我们是跟腐朽的旧事物进行忘我斗争的党，而总是青年首先投身到忘我斗争中去。”历史和现实都证明，中国共产党是始终保持青春特质的党，是永远值得青年人信赖和追随的党。</w:t>
      </w:r>
    </w:p>
    <w:p w14:paraId="167EAAC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在实现中华民族伟大复兴的征程上，中国共产党是先锋队，共青团是突击队，少先队是预备队。入队、入团、入党，是青年追求政治进步的“人生三部曲”。中国共产党始终向青年敞开大门，热情欢迎青年源源不断成为党的新鲜血液。共青团要履行好全团带队政治责任，规范和加强少先队推优入团、共青团推优入党工作机制，着力推动党、团、队育人链条相衔接、相贯通。各级党组织要高度重视培养和发展青年党员，特别是要注重从优秀共青团员中培养和发展党员，确保红色江山永不变色。</w:t>
      </w:r>
    </w:p>
    <w:p w14:paraId="46824B9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李大钊说过：“青年者，国家之魂。”过去、现在、将来青年工作都是党的工作中一项战略性工作。各级党委（党组）要倾注极大热忱研究青年成长规律和时代特点，拿出极大精力抓青年工作，做青年朋友的知心人、青年工作的热心人、青年群众的引路人。各级党组织要落实党建带团建制度机制，经常研究解决共青团工作中的重大问题，热情关心、严格要求团干部，支持共青团按照群团工作特点和规律创造性地开展工作。</w:t>
      </w:r>
    </w:p>
    <w:p w14:paraId="380618B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共青团员们、青年朋友们、同志们！</w:t>
      </w:r>
    </w:p>
    <w:p w14:paraId="2E81C60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早在两千多年前，孔子就说：“后生可畏，焉知来者之不如今也？”青年之于党和国家而言，最值得爱护、最值得期待。青年犹如大地上茁壮成长的小树，总有一天会长成参天大树，撑起一片天。青年又如初升的朝阳，不断积聚着能量，总有一刻会把光和热洒满大地。党和国家的希望寄托在青年身上！</w:t>
      </w:r>
    </w:p>
    <w:p w14:paraId="6E7B006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78" w:lineRule="exact"/>
        <w:ind w:left="0" w:right="0" w:firstLine="480" w:firstLineChars="20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1937年，毛泽东同志为陕北公学成立题词时说：“要造就一大批人，这些人是革命的先锋队。这些人具有政治远见。这些人充满着斗争精神和牺牲精神。这些人是胸怀坦白的，忠诚的，积极的，与正直的。这些人不谋私利，唯一的为着民族与社会的解放。这些人不怕困难，在困难面前总是坚定的，勇敢向前的。这些人不是狂妄分子，也不是风头主义者，而是脚踏实地富于实际精神的人们。中国要有一大群这样的先锋分子，中国革命的任务就能够顺利的解决。”今天，党和人民同样需要一大批这样的先锋分子，党中央殷切希望共青团能够培养出一大批这样的先锋分子。这是党的殷切期待，也是祖国和人民的殷切期待！</w:t>
      </w:r>
    </w:p>
    <w:p w14:paraId="147CD332">
      <w:pPr>
        <w:rPr>
          <w:rFonts w:hint="default" w:ascii="方正小标宋简体" w:eastAsia="方正小标宋简体" w:hAnsiTheme="minorHAnsi" w:cstheme="minorBidi"/>
          <w:kern w:val="2"/>
          <w:sz w:val="36"/>
          <w:szCs w:val="36"/>
        </w:rPr>
      </w:pPr>
      <w:r>
        <w:rPr>
          <w:rFonts w:hint="default" w:ascii="方正小标宋简体" w:eastAsia="方正小标宋简体" w:hAnsiTheme="minorHAnsi" w:cstheme="minorBidi"/>
          <w:kern w:val="2"/>
          <w:sz w:val="36"/>
          <w:szCs w:val="36"/>
        </w:rPr>
        <w:br w:type="page"/>
      </w:r>
    </w:p>
    <w:p w14:paraId="72C327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rPr>
          <w:rFonts w:hint="default" w:ascii="Times New Roman" w:hAnsi="Times New Roman" w:eastAsia="方正小标宋简体" w:cs="Times New Roman"/>
          <w:b w:val="0"/>
          <w:bCs w:val="0"/>
          <w:kern w:val="2"/>
          <w:sz w:val="36"/>
          <w:szCs w:val="36"/>
          <w:lang w:val="en-US" w:eastAsia="zh-CN" w:bidi="ar-SA"/>
        </w:rPr>
      </w:pPr>
      <w:r>
        <w:rPr>
          <w:rFonts w:hint="default" w:ascii="Times New Roman" w:hAnsi="Times New Roman" w:eastAsia="方正小标宋简体" w:cs="Times New Roman"/>
          <w:b w:val="0"/>
          <w:bCs w:val="0"/>
          <w:kern w:val="2"/>
          <w:sz w:val="36"/>
          <w:szCs w:val="36"/>
          <w:lang w:val="en-US" w:eastAsia="zh-CN" w:bidi="ar-SA"/>
        </w:rPr>
        <w:t>2023-2025年五四青年节寄语</w:t>
      </w:r>
    </w:p>
    <w:p w14:paraId="3909B6C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78" w:lineRule="exact"/>
        <w:ind w:left="0" w:right="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default" w:ascii="Times New Roman" w:hAnsi="Times New Roman" w:eastAsia="方正楷体_GB2312" w:cs="Times New Roman"/>
          <w:i w:val="0"/>
          <w:iCs w:val="0"/>
          <w:caps w:val="0"/>
          <w:color w:val="333333"/>
          <w:spacing w:val="0"/>
          <w:kern w:val="0"/>
          <w:sz w:val="24"/>
          <w:szCs w:val="24"/>
          <w:shd w:val="clear" w:fill="FFFFFF"/>
          <w:lang w:val="en-US" w:eastAsia="zh-CN" w:bidi="ar"/>
        </w:rPr>
        <w:t>（2023年5月3日）</w:t>
      </w:r>
      <w:r>
        <w:rPr>
          <w:rFonts w:hint="eastAsia" w:ascii="宋体" w:hAnsi="宋体" w:eastAsia="宋体" w:cs="宋体"/>
          <w:i w:val="0"/>
          <w:iCs w:val="0"/>
          <w:caps w:val="0"/>
          <w:color w:val="333333"/>
          <w:spacing w:val="0"/>
          <w:kern w:val="0"/>
          <w:sz w:val="24"/>
          <w:szCs w:val="24"/>
          <w:shd w:val="clear" w:fill="FFFFFF"/>
          <w:lang w:val="en-US" w:eastAsia="zh-CN" w:bidi="ar"/>
        </w:rPr>
        <w:t>在五四青年节到来之际，习近平总书记向全国广大青年致以节日祝贺，勉励广大青年厚植家国情怀、涵养进取品格，以奋斗姿态激扬青春，不负时代，不负华年。</w:t>
      </w:r>
    </w:p>
    <w:p w14:paraId="7F774C7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78" w:lineRule="exact"/>
        <w:ind w:left="0" w:right="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default" w:ascii="Times New Roman" w:hAnsi="Times New Roman" w:eastAsia="方正楷体_GB2312" w:cs="Times New Roman"/>
          <w:i w:val="0"/>
          <w:iCs w:val="0"/>
          <w:caps w:val="0"/>
          <w:color w:val="333333"/>
          <w:spacing w:val="0"/>
          <w:kern w:val="0"/>
          <w:sz w:val="24"/>
          <w:szCs w:val="24"/>
          <w:shd w:val="clear" w:fill="FFFFFF"/>
          <w:lang w:val="en-US" w:eastAsia="zh-CN" w:bidi="ar"/>
        </w:rPr>
        <w:t>（202</w:t>
      </w:r>
      <w:r>
        <w:rPr>
          <w:rFonts w:hint="eastAsia" w:ascii="Times New Roman" w:hAnsi="Times New Roman" w:eastAsia="方正楷体_GB2312" w:cs="Times New Roman"/>
          <w:i w:val="0"/>
          <w:iCs w:val="0"/>
          <w:caps w:val="0"/>
          <w:color w:val="333333"/>
          <w:spacing w:val="0"/>
          <w:kern w:val="0"/>
          <w:sz w:val="24"/>
          <w:szCs w:val="24"/>
          <w:shd w:val="clear" w:fill="FFFFFF"/>
          <w:lang w:val="en-US" w:eastAsia="zh-CN" w:bidi="ar"/>
        </w:rPr>
        <w:t>4</w:t>
      </w:r>
      <w:r>
        <w:rPr>
          <w:rFonts w:hint="default" w:ascii="Times New Roman" w:hAnsi="Times New Roman" w:eastAsia="方正楷体_GB2312" w:cs="Times New Roman"/>
          <w:i w:val="0"/>
          <w:iCs w:val="0"/>
          <w:caps w:val="0"/>
          <w:color w:val="333333"/>
          <w:spacing w:val="0"/>
          <w:kern w:val="0"/>
          <w:sz w:val="24"/>
          <w:szCs w:val="24"/>
          <w:shd w:val="clear" w:fill="FFFFFF"/>
          <w:lang w:val="en-US" w:eastAsia="zh-CN" w:bidi="ar"/>
        </w:rPr>
        <w:t>年5月3日）</w:t>
      </w:r>
      <w:r>
        <w:rPr>
          <w:rFonts w:hint="eastAsia" w:ascii="宋体" w:hAnsi="宋体" w:eastAsia="宋体" w:cs="宋体"/>
          <w:i w:val="0"/>
          <w:iCs w:val="0"/>
          <w:caps w:val="0"/>
          <w:color w:val="333333"/>
          <w:spacing w:val="0"/>
          <w:kern w:val="0"/>
          <w:sz w:val="24"/>
          <w:szCs w:val="24"/>
          <w:shd w:val="clear" w:fill="FFFFFF"/>
          <w:lang w:val="en-US" w:eastAsia="zh-CN" w:bidi="ar"/>
        </w:rPr>
        <w:t>在五四青年节到来之际，中共中央总书记、国家主席、中央军委主席习近平代表党中央，向全国广大青年致以节日祝贺和诚挚问候。</w:t>
      </w:r>
    </w:p>
    <w:p w14:paraId="67A848E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78" w:lineRule="exact"/>
        <w:ind w:left="0" w:right="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习近平指出，新时代新征程上，全国各族青年听从党和人民的召唤，在科技创新、乡村振兴、绿色发展、社会服务、卫国戍边等各领域各方面勇当排头兵和生力军，展现出自信自强、刚健有为的精神风貌。党中央对广大青年充分信任、寄予厚望！</w:t>
      </w:r>
    </w:p>
    <w:p w14:paraId="0DC1CB1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78" w:lineRule="exact"/>
        <w:ind w:left="0" w:right="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eastAsia" w:ascii="宋体" w:hAnsi="宋体" w:eastAsia="宋体" w:cs="宋体"/>
          <w:i w:val="0"/>
          <w:iCs w:val="0"/>
          <w:caps w:val="0"/>
          <w:color w:val="333333"/>
          <w:spacing w:val="0"/>
          <w:kern w:val="0"/>
          <w:sz w:val="24"/>
          <w:szCs w:val="24"/>
          <w:shd w:val="clear" w:fill="FFFFFF"/>
          <w:lang w:val="en-US" w:eastAsia="zh-CN" w:bidi="ar"/>
        </w:rPr>
        <w:t>习近平强调，今年是新中国成立 75 周年，是五四运动 105 周年。广大青年要继承和发扬五四精神，坚定不移听党话、跟党走，争做有理想、敢担当、能吃苦、肯奋斗的新时代好青年，在推进强国建设、民族复兴伟业中展现青春作为、彰显青春风采、贡献青春力量，奋力书写为中国式现代化挺膺担当的青春篇章。</w:t>
      </w:r>
    </w:p>
    <w:p w14:paraId="10C9BFB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78" w:lineRule="exact"/>
        <w:ind w:left="0" w:right="0"/>
        <w:jc w:val="left"/>
        <w:textAlignment w:val="auto"/>
        <w:rPr>
          <w:rFonts w:hint="eastAsia" w:ascii="宋体" w:hAnsi="宋体" w:eastAsia="宋体" w:cs="宋体"/>
          <w:i w:val="0"/>
          <w:iCs w:val="0"/>
          <w:caps w:val="0"/>
          <w:color w:val="333333"/>
          <w:spacing w:val="0"/>
          <w:kern w:val="0"/>
          <w:sz w:val="24"/>
          <w:szCs w:val="24"/>
          <w:shd w:val="clear" w:fill="FFFFFF"/>
          <w:lang w:val="en-US" w:eastAsia="zh-CN" w:bidi="ar"/>
        </w:rPr>
      </w:pPr>
      <w:r>
        <w:rPr>
          <w:rFonts w:hint="default" w:ascii="Times New Roman" w:hAnsi="Times New Roman" w:eastAsia="方正楷体_GB2312" w:cs="Times New Roman"/>
          <w:i w:val="0"/>
          <w:iCs w:val="0"/>
          <w:caps w:val="0"/>
          <w:color w:val="333333"/>
          <w:spacing w:val="0"/>
          <w:kern w:val="0"/>
          <w:sz w:val="24"/>
          <w:szCs w:val="24"/>
          <w:shd w:val="clear" w:fill="FFFFFF"/>
          <w:lang w:val="en-US" w:eastAsia="zh-CN" w:bidi="ar"/>
        </w:rPr>
        <w:t>（202</w:t>
      </w:r>
      <w:r>
        <w:rPr>
          <w:rFonts w:hint="eastAsia" w:ascii="Times New Roman" w:hAnsi="Times New Roman" w:eastAsia="方正楷体_GB2312" w:cs="Times New Roman"/>
          <w:i w:val="0"/>
          <w:iCs w:val="0"/>
          <w:caps w:val="0"/>
          <w:color w:val="333333"/>
          <w:spacing w:val="0"/>
          <w:kern w:val="0"/>
          <w:sz w:val="24"/>
          <w:szCs w:val="24"/>
          <w:shd w:val="clear" w:fill="FFFFFF"/>
          <w:lang w:val="en-US" w:eastAsia="zh-CN" w:bidi="ar"/>
        </w:rPr>
        <w:t>5</w:t>
      </w:r>
      <w:r>
        <w:rPr>
          <w:rFonts w:hint="default" w:ascii="Times New Roman" w:hAnsi="Times New Roman" w:eastAsia="方正楷体_GB2312" w:cs="Times New Roman"/>
          <w:i w:val="0"/>
          <w:iCs w:val="0"/>
          <w:caps w:val="0"/>
          <w:color w:val="333333"/>
          <w:spacing w:val="0"/>
          <w:kern w:val="0"/>
          <w:sz w:val="24"/>
          <w:szCs w:val="24"/>
          <w:shd w:val="clear" w:fill="FFFFFF"/>
          <w:lang w:val="en-US" w:eastAsia="zh-CN" w:bidi="ar"/>
        </w:rPr>
        <w:t>年5月3日）</w:t>
      </w:r>
      <w:r>
        <w:rPr>
          <w:rFonts w:hint="eastAsia" w:ascii="宋体" w:hAnsi="宋体" w:eastAsia="宋体" w:cs="宋体"/>
          <w:i w:val="0"/>
          <w:iCs w:val="0"/>
          <w:caps w:val="0"/>
          <w:color w:val="333333"/>
          <w:spacing w:val="0"/>
          <w:kern w:val="0"/>
          <w:sz w:val="24"/>
          <w:szCs w:val="24"/>
          <w:shd w:val="clear" w:fill="FFFFFF"/>
          <w:lang w:val="en-US" w:eastAsia="zh-CN" w:bidi="ar"/>
        </w:rPr>
        <w:t>在五四青年节到来之际，习近平总书记向全国广大青年致以节日祝贺，勉励广大青年胸怀远大理想、矢志拼搏奋斗，把个人追求融入国家发展大局，立足岗位创造新业绩，在中国式现代化建设中挺膺担当。</w:t>
      </w:r>
    </w:p>
    <w:p w14:paraId="6C7634AD">
      <w:pPr>
        <w:rPr>
          <w:rFonts w:hint="default" w:ascii="方正小标宋简体" w:eastAsia="方正小标宋简体" w:hAnsiTheme="minorHAnsi" w:cstheme="minorBidi"/>
          <w:kern w:val="2"/>
          <w:sz w:val="36"/>
          <w:szCs w:val="36"/>
        </w:rPr>
      </w:pPr>
      <w:r>
        <w:rPr>
          <w:rFonts w:hint="default" w:ascii="方正小标宋简体" w:eastAsia="方正小标宋简体" w:hAnsiTheme="minorHAnsi" w:cstheme="minorBidi"/>
          <w:kern w:val="2"/>
          <w:sz w:val="36"/>
          <w:szCs w:val="36"/>
        </w:rPr>
        <w:br w:type="page"/>
      </w:r>
    </w:p>
    <w:p w14:paraId="25B9FC47">
      <w:pPr>
        <w:keepNext w:val="0"/>
        <w:keepLines w:val="0"/>
        <w:pageBreakBefore w:val="0"/>
        <w:widowControl w:val="0"/>
        <w:kinsoku/>
        <w:wordWrap/>
        <w:overflowPunct/>
        <w:topLinePunct w:val="0"/>
        <w:autoSpaceDE/>
        <w:autoSpaceDN/>
        <w:bidi w:val="0"/>
        <w:adjustRightInd/>
        <w:snapToGrid/>
        <w:spacing w:before="0" w:after="0" w:line="360" w:lineRule="auto"/>
        <w:ind w:left="0" w:right="0"/>
        <w:jc w:val="both"/>
        <w:textAlignment w:val="auto"/>
        <w:rPr>
          <w:rFonts w:hint="default" w:ascii="方正小标宋简体" w:eastAsia="方正小标宋简体" w:hAnsiTheme="minorHAnsi" w:cstheme="minorBidi"/>
          <w:kern w:val="2"/>
          <w:sz w:val="36"/>
          <w:szCs w:val="36"/>
          <w:lang w:val="en-US" w:eastAsia="zh-CN"/>
        </w:rPr>
      </w:pPr>
      <w:r>
        <w:rPr>
          <w:rFonts w:hint="eastAsia" w:ascii="方正小标宋简体" w:eastAsia="方正小标宋简体" w:cstheme="minorBidi"/>
          <w:kern w:val="2"/>
          <w:sz w:val="36"/>
          <w:szCs w:val="36"/>
          <w:lang w:val="en-US" w:eastAsia="zh-CN"/>
        </w:rPr>
        <w:t>附件3</w:t>
      </w:r>
    </w:p>
    <w:p w14:paraId="403C4A9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方正小标宋简体" w:eastAsia="方正小标宋简体" w:hAnsiTheme="minorHAnsi" w:cstheme="minorBidi"/>
          <w:kern w:val="2"/>
          <w:sz w:val="36"/>
          <w:szCs w:val="36"/>
          <w:lang w:val="en-US" w:eastAsia="zh-CN" w:bidi="ar-SA"/>
        </w:rPr>
      </w:pPr>
      <w:r>
        <w:rPr>
          <w:rFonts w:hint="eastAsia" w:ascii="方正小标宋简体" w:eastAsia="方正小标宋简体" w:hAnsiTheme="minorHAnsi" w:cstheme="minorBidi"/>
          <w:kern w:val="2"/>
          <w:sz w:val="36"/>
          <w:szCs w:val="36"/>
          <w:lang w:val="en-US" w:eastAsia="zh-CN" w:bidi="ar-SA"/>
        </w:rPr>
        <w:t>习近平给北京大学援鄂医疗队全体“90后”</w:t>
      </w:r>
    </w:p>
    <w:p w14:paraId="6946D34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方正小标宋简体" w:eastAsia="方正小标宋简体" w:hAnsiTheme="minorHAnsi" w:cstheme="minorBidi"/>
          <w:kern w:val="2"/>
          <w:sz w:val="36"/>
          <w:szCs w:val="36"/>
          <w:lang w:val="en-US" w:eastAsia="zh-CN" w:bidi="ar-SA"/>
        </w:rPr>
      </w:pPr>
      <w:r>
        <w:rPr>
          <w:rFonts w:hint="eastAsia" w:ascii="方正小标宋简体" w:eastAsia="方正小标宋简体" w:hAnsiTheme="minorHAnsi" w:cstheme="minorBidi"/>
          <w:kern w:val="2"/>
          <w:sz w:val="36"/>
          <w:szCs w:val="36"/>
          <w:lang w:val="en-US" w:eastAsia="zh-CN" w:bidi="ar-SA"/>
        </w:rPr>
        <w:t>党员的回信</w:t>
      </w:r>
    </w:p>
    <w:p w14:paraId="4453C465">
      <w:pPr>
        <w:keepNext w:val="0"/>
        <w:keepLines w:val="0"/>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北京大学援鄂医疗队全体“90后”党员：</w:t>
      </w:r>
    </w:p>
    <w:p w14:paraId="28868CED">
      <w:pPr>
        <w:keepNext w:val="0"/>
        <w:keepLines w:val="0"/>
        <w:pageBreakBefore w:val="0"/>
        <w:widowControl w:val="0"/>
        <w:kinsoku/>
        <w:wordWrap/>
        <w:overflowPunct/>
        <w:topLinePunct w:val="0"/>
        <w:autoSpaceDE/>
        <w:autoSpaceDN/>
        <w:bidi w:val="0"/>
        <w:adjustRightInd/>
        <w:snapToGrid/>
        <w:spacing w:before="0" w:after="0" w:line="360" w:lineRule="auto"/>
        <w:ind w:right="0" w:firstLine="560" w:firstLineChars="20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来信收悉。在新冠肺炎疫情防控斗争中，你们青年人同在一线英勇奋战的广大疫情防控人员一道，不畏艰险、冲锋在前、舍生忘死，彰显了青春的蓬勃力量，交出了合格答卷。广大青年用行动证明，新时代的中国青年是好样的，是堪当大任的！我向你们、向奋斗在疫情防控各条战线上的广大青年，致以诚挚的问候！</w:t>
      </w:r>
    </w:p>
    <w:p w14:paraId="680BDDAD">
      <w:pPr>
        <w:keepNext w:val="0"/>
        <w:keepLines w:val="0"/>
        <w:pageBreakBefore w:val="0"/>
        <w:widowControl w:val="0"/>
        <w:kinsoku/>
        <w:wordWrap/>
        <w:overflowPunct/>
        <w:topLinePunct w:val="0"/>
        <w:autoSpaceDE/>
        <w:autoSpaceDN/>
        <w:bidi w:val="0"/>
        <w:adjustRightInd/>
        <w:snapToGrid/>
        <w:spacing w:before="0" w:after="0" w:line="360" w:lineRule="auto"/>
        <w:ind w:right="0" w:firstLine="560" w:firstLineChars="20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青年一代有理想、有本领、有担当，国家就有前途，民族就有希望。希望你们努力在为人民服务中茁壮成长、在艰苦奋斗中砥砺意志品质、在实践中增长工作本领，继续在救死扶伤的岗位上拼搏奋战，带动广大青年不惧风雨、勇挑重担，让青春在党和人民最需要的地方绽放绚丽之花。</w:t>
      </w:r>
    </w:p>
    <w:p w14:paraId="67776D84">
      <w:pPr>
        <w:keepNext w:val="0"/>
        <w:keepLines w:val="0"/>
        <w:pageBreakBefore w:val="0"/>
        <w:widowControl w:val="0"/>
        <w:kinsoku/>
        <w:wordWrap/>
        <w:overflowPunct/>
        <w:topLinePunct w:val="0"/>
        <w:autoSpaceDE/>
        <w:autoSpaceDN/>
        <w:bidi w:val="0"/>
        <w:adjustRightInd/>
        <w:snapToGrid/>
        <w:spacing w:before="0" w:after="0" w:line="360" w:lineRule="auto"/>
        <w:ind w:right="0"/>
        <w:jc w:val="right"/>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习近平</w:t>
      </w:r>
      <w:r>
        <w:rPr>
          <w:rFonts w:hint="eastAsia" w:ascii="仿宋" w:hAnsi="仿宋" w:eastAsia="仿宋" w:cstheme="minorBidi"/>
          <w:kern w:val="2"/>
          <w:sz w:val="28"/>
          <w:szCs w:val="28"/>
        </w:rPr>
        <w:br w:type="textWrapping"/>
      </w:r>
      <w:r>
        <w:rPr>
          <w:rFonts w:hint="eastAsia" w:ascii="仿宋" w:hAnsi="仿宋" w:eastAsia="仿宋" w:cstheme="minorBidi"/>
          <w:kern w:val="2"/>
          <w:sz w:val="28"/>
          <w:szCs w:val="28"/>
        </w:rPr>
        <w:t>2020年3月15日</w:t>
      </w:r>
    </w:p>
    <w:p w14:paraId="120FE035">
      <w:pPr>
        <w:rPr>
          <w:rFonts w:hint="eastAsia" w:ascii="方正小标宋简体" w:eastAsia="方正小标宋简体" w:hAnsiTheme="minorHAnsi" w:cstheme="minorBidi"/>
          <w:kern w:val="2"/>
          <w:sz w:val="36"/>
          <w:szCs w:val="36"/>
          <w:lang w:val="en-US" w:eastAsia="zh-CN" w:bidi="ar-SA"/>
        </w:rPr>
      </w:pPr>
      <w:r>
        <w:rPr>
          <w:rFonts w:hint="eastAsia" w:ascii="方正小标宋简体" w:eastAsia="方正小标宋简体" w:hAnsiTheme="minorHAnsi" w:cstheme="minorBidi"/>
          <w:kern w:val="2"/>
          <w:sz w:val="36"/>
          <w:szCs w:val="36"/>
          <w:lang w:val="en-US" w:eastAsia="zh-CN" w:bidi="ar-SA"/>
        </w:rPr>
        <w:br w:type="page"/>
      </w:r>
    </w:p>
    <w:p w14:paraId="33D5747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方正小标宋简体" w:eastAsia="方正小标宋简体" w:hAnsiTheme="minorHAnsi" w:cstheme="minorBidi"/>
          <w:kern w:val="2"/>
          <w:sz w:val="36"/>
          <w:szCs w:val="36"/>
          <w:lang w:val="en-US" w:eastAsia="zh-CN" w:bidi="ar-SA"/>
        </w:rPr>
      </w:pPr>
      <w:r>
        <w:rPr>
          <w:rFonts w:hint="eastAsia" w:ascii="方正小标宋简体" w:eastAsia="方正小标宋简体" w:hAnsiTheme="minorHAnsi" w:cstheme="minorBidi"/>
          <w:kern w:val="2"/>
          <w:sz w:val="36"/>
          <w:szCs w:val="36"/>
          <w:lang w:val="en-US" w:eastAsia="zh-CN" w:bidi="ar-SA"/>
        </w:rPr>
        <w:t>习近平给中国航天科技集团空间站建造</w:t>
      </w:r>
    </w:p>
    <w:p w14:paraId="6AA791F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方正小标宋简体" w:eastAsia="方正小标宋简体" w:hAnsiTheme="minorHAnsi" w:cstheme="minorBidi"/>
          <w:kern w:val="2"/>
          <w:sz w:val="36"/>
          <w:szCs w:val="36"/>
          <w:lang w:val="en-US" w:eastAsia="zh-CN" w:bidi="ar-SA"/>
        </w:rPr>
      </w:pPr>
      <w:r>
        <w:rPr>
          <w:rFonts w:hint="eastAsia" w:ascii="方正小标宋简体" w:eastAsia="方正小标宋简体" w:hAnsiTheme="minorHAnsi" w:cstheme="minorBidi"/>
          <w:kern w:val="2"/>
          <w:sz w:val="36"/>
          <w:szCs w:val="36"/>
          <w:lang w:val="en-US" w:eastAsia="zh-CN" w:bidi="ar-SA"/>
        </w:rPr>
        <w:t>青年团队的回信</w:t>
      </w:r>
    </w:p>
    <w:p w14:paraId="602A12A4">
      <w:pPr>
        <w:keepNext w:val="0"/>
        <w:keepLines w:val="0"/>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中国航天科技集团空间站建造青年团队的同志们：</w:t>
      </w:r>
    </w:p>
    <w:p w14:paraId="0B7E442F">
      <w:pPr>
        <w:keepNext w:val="0"/>
        <w:keepLines w:val="0"/>
        <w:pageBreakBefore w:val="0"/>
        <w:widowControl w:val="0"/>
        <w:kinsoku/>
        <w:wordWrap/>
        <w:overflowPunct/>
        <w:topLinePunct w:val="0"/>
        <w:autoSpaceDE/>
        <w:autoSpaceDN/>
        <w:bidi w:val="0"/>
        <w:adjustRightInd/>
        <w:snapToGrid/>
        <w:spacing w:before="0" w:after="0" w:line="360" w:lineRule="auto"/>
        <w:ind w:right="0" w:firstLine="560" w:firstLineChars="20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你们好！读了来信，我想起了9年前在你们那里同青年科研人员交流的情景。9年来，从天宫、北斗、嫦娥到天和、天问、羲和，中国航天不断创造新的历史，一大批航天青年挑大梁、担重任，展现了新时代中国青年奋发进取的精神风貌。</w:t>
      </w:r>
    </w:p>
    <w:p w14:paraId="171C5AA7">
      <w:pPr>
        <w:keepNext w:val="0"/>
        <w:keepLines w:val="0"/>
        <w:pageBreakBefore w:val="0"/>
        <w:widowControl w:val="0"/>
        <w:kinsoku/>
        <w:wordWrap/>
        <w:overflowPunct/>
        <w:topLinePunct w:val="0"/>
        <w:autoSpaceDE/>
        <w:autoSpaceDN/>
        <w:bidi w:val="0"/>
        <w:adjustRightInd/>
        <w:snapToGrid/>
        <w:spacing w:before="0" w:after="0" w:line="360" w:lineRule="auto"/>
        <w:ind w:right="0" w:firstLine="560" w:firstLineChars="20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建设航天强国要靠一代代人接续奋斗。希望广大航天青年弘扬“两弹一星”精神、载人航天精神，勇于创新突破，在逐梦太空的征途上发出青春的夺目光彩，为我国航天科技实现高水平自立自强再立新功。</w:t>
      </w:r>
    </w:p>
    <w:p w14:paraId="0E59858F">
      <w:pPr>
        <w:keepNext w:val="0"/>
        <w:keepLines w:val="0"/>
        <w:pageBreakBefore w:val="0"/>
        <w:widowControl w:val="0"/>
        <w:kinsoku/>
        <w:wordWrap/>
        <w:overflowPunct/>
        <w:topLinePunct w:val="0"/>
        <w:autoSpaceDE/>
        <w:autoSpaceDN/>
        <w:bidi w:val="0"/>
        <w:adjustRightInd/>
        <w:snapToGrid/>
        <w:spacing w:before="0" w:after="0" w:line="360" w:lineRule="auto"/>
        <w:ind w:right="0" w:firstLine="560" w:firstLineChars="20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在五四青年节到来之际，我向你们并向航天战线全体青年同志致以节日的祝贺！</w:t>
      </w:r>
    </w:p>
    <w:p w14:paraId="285EEB0F">
      <w:pPr>
        <w:keepNext w:val="0"/>
        <w:keepLines w:val="0"/>
        <w:pageBreakBefore w:val="0"/>
        <w:widowControl w:val="0"/>
        <w:kinsoku/>
        <w:wordWrap/>
        <w:overflowPunct/>
        <w:topLinePunct w:val="0"/>
        <w:autoSpaceDE/>
        <w:autoSpaceDN/>
        <w:bidi w:val="0"/>
        <w:adjustRightInd/>
        <w:snapToGrid/>
        <w:spacing w:before="0" w:after="0" w:line="360" w:lineRule="auto"/>
        <w:ind w:right="0"/>
        <w:jc w:val="right"/>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习近平</w:t>
      </w:r>
      <w:r>
        <w:rPr>
          <w:rFonts w:hint="eastAsia" w:ascii="仿宋" w:hAnsi="仿宋" w:eastAsia="仿宋" w:cstheme="minorBidi"/>
          <w:kern w:val="2"/>
          <w:sz w:val="28"/>
          <w:szCs w:val="28"/>
        </w:rPr>
        <w:br w:type="textWrapping"/>
      </w:r>
      <w:r>
        <w:rPr>
          <w:rFonts w:hint="eastAsia" w:ascii="仿宋" w:hAnsi="仿宋" w:eastAsia="仿宋" w:cstheme="minorBidi"/>
          <w:kern w:val="2"/>
          <w:sz w:val="28"/>
          <w:szCs w:val="28"/>
        </w:rPr>
        <w:t>2022年5月2日</w:t>
      </w:r>
    </w:p>
    <w:p w14:paraId="76E74DE9">
      <w:pPr>
        <w:rPr>
          <w:rFonts w:hint="eastAsia" w:ascii="方正小标宋简体" w:eastAsia="方正小标宋简体"/>
          <w:sz w:val="36"/>
          <w:szCs w:val="36"/>
          <w:lang w:val="en-US" w:eastAsia="zh-CN"/>
        </w:rPr>
      </w:pPr>
      <w:r>
        <w:rPr>
          <w:rFonts w:hint="eastAsia" w:ascii="方正小标宋简体" w:eastAsia="方正小标宋简体"/>
          <w:sz w:val="36"/>
          <w:szCs w:val="36"/>
          <w:lang w:val="en-US" w:eastAsia="zh-CN"/>
        </w:rPr>
        <w:br w:type="page"/>
      </w:r>
    </w:p>
    <w:p w14:paraId="19AA9662">
      <w:pPr>
        <w:spacing w:line="360" w:lineRule="auto"/>
        <w:jc w:val="center"/>
        <w:rPr>
          <w:rFonts w:hint="eastAsia" w:ascii="方正小标宋简体" w:eastAsia="方正小标宋简体"/>
          <w:sz w:val="36"/>
          <w:szCs w:val="36"/>
          <w:lang w:val="en-US" w:eastAsia="zh-CN"/>
        </w:rPr>
      </w:pPr>
      <w:r>
        <w:rPr>
          <w:rFonts w:hint="eastAsia" w:ascii="方正小标宋简体" w:eastAsia="方正小标宋简体"/>
          <w:sz w:val="36"/>
          <w:szCs w:val="36"/>
          <w:lang w:val="en-US" w:eastAsia="zh-CN"/>
        </w:rPr>
        <w:t>习近平给南京大学留学归国青年学者的回信</w:t>
      </w:r>
    </w:p>
    <w:p w14:paraId="3A66C714">
      <w:pPr>
        <w:keepNext w:val="0"/>
        <w:keepLines w:val="0"/>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lang w:val="en-US" w:eastAsia="zh-CN"/>
        </w:rPr>
        <w:t>南京大学留学归国的青年学者们：</w:t>
      </w:r>
    </w:p>
    <w:p w14:paraId="4902D8C7">
      <w:pPr>
        <w:keepNext w:val="0"/>
        <w:keepLines w:val="0"/>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lang w:val="en-US" w:eastAsia="zh-CN"/>
        </w:rPr>
        <w:t>　　你们好！得知你们以李四光、程开甲等老一辈科学家为榜样，在海外学成后回国投身科教事业，在各自岗位上努力报效祖国、服务人民，取得丰硕成果，我感到很欣慰。值此南京大学建校120周年之际，谨向你们并向全校师生员工、广大校友致以热烈的祝贺和诚挚的问候！</w:t>
      </w:r>
    </w:p>
    <w:p w14:paraId="47BED0F3">
      <w:pPr>
        <w:keepNext w:val="0"/>
        <w:keepLines w:val="0"/>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lang w:val="en-US" w:eastAsia="zh-CN"/>
        </w:rPr>
        <w:t>　　你们在信中表示，生逢伟大时代是人生之幸，留学归国青年要心系“国家事”、肩扛“国家责”，这些话讲得很好。希望同志们大力弘扬留学报国的光荣传统，以报效国家、服务人民为自觉追求，在坚持立德树人、推动科技自立自强上再创佳绩，在坚定文化自信、讲好中国故事上争做表率，为全面建设社会主义现代化国家、实现中华民族伟大复兴的中国梦积极贡献智慧和力量！</w:t>
      </w:r>
    </w:p>
    <w:p w14:paraId="11707EE4">
      <w:pPr>
        <w:keepNext w:val="0"/>
        <w:keepLines w:val="0"/>
        <w:pageBreakBefore w:val="0"/>
        <w:widowControl w:val="0"/>
        <w:kinsoku/>
        <w:wordWrap/>
        <w:overflowPunct/>
        <w:topLinePunct w:val="0"/>
        <w:autoSpaceDE/>
        <w:autoSpaceDN/>
        <w:bidi w:val="0"/>
        <w:adjustRightInd/>
        <w:snapToGrid/>
        <w:spacing w:before="0" w:after="0" w:line="360" w:lineRule="auto"/>
        <w:ind w:right="0"/>
        <w:jc w:val="right"/>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lang w:val="en-US" w:eastAsia="zh-CN"/>
        </w:rPr>
        <w:t>　　习近平</w:t>
      </w:r>
    </w:p>
    <w:p w14:paraId="0A610ACA">
      <w:pPr>
        <w:keepNext w:val="0"/>
        <w:keepLines w:val="0"/>
        <w:pageBreakBefore w:val="0"/>
        <w:widowControl w:val="0"/>
        <w:kinsoku/>
        <w:wordWrap/>
        <w:overflowPunct/>
        <w:topLinePunct w:val="0"/>
        <w:autoSpaceDE/>
        <w:autoSpaceDN/>
        <w:bidi w:val="0"/>
        <w:adjustRightInd/>
        <w:snapToGrid/>
        <w:spacing w:before="0" w:after="0" w:line="360" w:lineRule="auto"/>
        <w:ind w:right="0"/>
        <w:jc w:val="right"/>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lang w:val="en-US" w:eastAsia="zh-CN"/>
        </w:rPr>
        <w:t>　　2022年5月18日</w:t>
      </w:r>
    </w:p>
    <w:p w14:paraId="5A53B659">
      <w:pPr>
        <w:rPr>
          <w:rFonts w:hint="eastAsia" w:ascii="方正小标宋简体" w:eastAsia="方正小标宋简体" w:hAnsiTheme="minorHAnsi" w:cstheme="minorBidi"/>
          <w:kern w:val="2"/>
          <w:sz w:val="36"/>
          <w:szCs w:val="36"/>
          <w:lang w:val="en-US" w:eastAsia="zh-CN" w:bidi="ar-SA"/>
        </w:rPr>
      </w:pPr>
      <w:r>
        <w:rPr>
          <w:rFonts w:hint="eastAsia" w:ascii="方正小标宋简体" w:eastAsia="方正小标宋简体" w:hAnsiTheme="minorHAnsi" w:cstheme="minorBidi"/>
          <w:kern w:val="2"/>
          <w:sz w:val="36"/>
          <w:szCs w:val="36"/>
          <w:lang w:val="en-US" w:eastAsia="zh-CN" w:bidi="ar-SA"/>
        </w:rPr>
        <w:br w:type="page"/>
      </w:r>
    </w:p>
    <w:p w14:paraId="04A9C3C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方正小标宋简体" w:eastAsia="方正小标宋简体" w:hAnsiTheme="minorHAnsi" w:cstheme="minorBidi"/>
          <w:kern w:val="2"/>
          <w:sz w:val="36"/>
          <w:szCs w:val="36"/>
          <w:lang w:val="en-US" w:eastAsia="zh-CN" w:bidi="ar-SA"/>
        </w:rPr>
      </w:pPr>
      <w:r>
        <w:rPr>
          <w:rFonts w:hint="eastAsia" w:ascii="方正小标宋简体" w:eastAsia="方正小标宋简体" w:hAnsiTheme="minorHAnsi" w:cstheme="minorBidi"/>
          <w:kern w:val="2"/>
          <w:sz w:val="36"/>
          <w:szCs w:val="36"/>
          <w:lang w:val="en-US" w:eastAsia="zh-CN" w:bidi="ar-SA"/>
        </w:rPr>
        <w:t>习近平给中国农业大学科技小院的同学们的回信</w:t>
      </w:r>
    </w:p>
    <w:p w14:paraId="3AB75BDD">
      <w:pPr>
        <w:keepNext w:val="0"/>
        <w:keepLines w:val="0"/>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eastAsia" w:ascii="仿宋" w:hAnsi="仿宋" w:eastAsia="仿宋" w:cstheme="minorBidi"/>
          <w:kern w:val="2"/>
          <w:sz w:val="28"/>
          <w:szCs w:val="28"/>
        </w:rPr>
      </w:pPr>
    </w:p>
    <w:p w14:paraId="4AA6C563">
      <w:pPr>
        <w:keepNext w:val="0"/>
        <w:keepLines w:val="0"/>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中国农业大学科技小院的同学们：</w:t>
      </w:r>
    </w:p>
    <w:p w14:paraId="4333B64B">
      <w:pPr>
        <w:keepNext w:val="0"/>
        <w:keepLines w:val="0"/>
        <w:pageBreakBefore w:val="0"/>
        <w:widowControl w:val="0"/>
        <w:kinsoku/>
        <w:wordWrap/>
        <w:overflowPunct/>
        <w:topLinePunct w:val="0"/>
        <w:autoSpaceDE/>
        <w:autoSpaceDN/>
        <w:bidi w:val="0"/>
        <w:adjustRightInd/>
        <w:snapToGrid/>
        <w:spacing w:before="0" w:after="0" w:line="360" w:lineRule="auto"/>
        <w:ind w:right="0" w:firstLine="560" w:firstLineChars="20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你们好！来信收到了，得知大家通过学校设立的科技小院，深入田间地头和村屯农家，在服务乡村振兴中解民生、治学问，我很欣慰。</w:t>
      </w:r>
    </w:p>
    <w:p w14:paraId="1F289AF2">
      <w:pPr>
        <w:keepNext w:val="0"/>
        <w:keepLines w:val="0"/>
        <w:pageBreakBefore w:val="0"/>
        <w:widowControl w:val="0"/>
        <w:kinsoku/>
        <w:wordWrap/>
        <w:overflowPunct/>
        <w:topLinePunct w:val="0"/>
        <w:autoSpaceDE/>
        <w:autoSpaceDN/>
        <w:bidi w:val="0"/>
        <w:adjustRightInd/>
        <w:snapToGrid/>
        <w:spacing w:before="0" w:after="0" w:line="360" w:lineRule="auto"/>
        <w:ind w:right="0" w:firstLine="560" w:firstLineChars="20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你们在信中说，走进乡土中国深处，才深刻理解什么是实事求是、怎么去联系群众，青年人就要“自找苦吃”，说得很好。新时代中国青年就应该有这股精气神。党的二十大对建设农业强国作出部署，希望同学们志存高远、脚踏实地，把课堂学习和乡村实践紧密结合起来，厚植爱农情怀，练就兴农本领，在乡村振兴的大舞台上建功立业，为加快推进农业农村现代化、全面建设社会主义现代化国家贡献青春力量。</w:t>
      </w:r>
    </w:p>
    <w:p w14:paraId="03E8F4F3">
      <w:pPr>
        <w:keepNext w:val="0"/>
        <w:keepLines w:val="0"/>
        <w:pageBreakBefore w:val="0"/>
        <w:widowControl w:val="0"/>
        <w:kinsoku/>
        <w:wordWrap/>
        <w:overflowPunct/>
        <w:topLinePunct w:val="0"/>
        <w:autoSpaceDE/>
        <w:autoSpaceDN/>
        <w:bidi w:val="0"/>
        <w:adjustRightInd/>
        <w:snapToGrid/>
        <w:spacing w:before="0" w:after="0" w:line="360" w:lineRule="auto"/>
        <w:ind w:right="0" w:firstLine="560" w:firstLineChars="20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在五四青年节到来之际，我向你们、向全国广大青年致以节日的祝贺！</w:t>
      </w:r>
    </w:p>
    <w:p w14:paraId="3DC1E286">
      <w:pPr>
        <w:keepNext w:val="0"/>
        <w:keepLines w:val="0"/>
        <w:pageBreakBefore w:val="0"/>
        <w:widowControl w:val="0"/>
        <w:kinsoku/>
        <w:wordWrap/>
        <w:overflowPunct/>
        <w:topLinePunct w:val="0"/>
        <w:autoSpaceDE/>
        <w:autoSpaceDN/>
        <w:bidi w:val="0"/>
        <w:adjustRightInd/>
        <w:snapToGrid/>
        <w:spacing w:before="0" w:after="0" w:line="360" w:lineRule="auto"/>
        <w:ind w:right="0"/>
        <w:jc w:val="right"/>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习近平</w:t>
      </w:r>
      <w:r>
        <w:rPr>
          <w:rFonts w:hint="eastAsia" w:ascii="仿宋" w:hAnsi="仿宋" w:eastAsia="仿宋" w:cstheme="minorBidi"/>
          <w:kern w:val="2"/>
          <w:sz w:val="28"/>
          <w:szCs w:val="28"/>
        </w:rPr>
        <w:br w:type="textWrapping"/>
      </w:r>
      <w:r>
        <w:rPr>
          <w:rFonts w:hint="eastAsia" w:ascii="仿宋" w:hAnsi="仿宋" w:eastAsia="仿宋" w:cstheme="minorBidi"/>
          <w:kern w:val="2"/>
          <w:sz w:val="28"/>
          <w:szCs w:val="28"/>
        </w:rPr>
        <w:t>2023年5月1日</w:t>
      </w:r>
    </w:p>
    <w:p w14:paraId="42D015AD">
      <w:pPr>
        <w:keepNext w:val="0"/>
        <w:keepLines w:val="0"/>
        <w:pageBreakBefore w:val="0"/>
        <w:widowControl w:val="0"/>
        <w:kinsoku/>
        <w:wordWrap/>
        <w:overflowPunct/>
        <w:topLinePunct w:val="0"/>
        <w:autoSpaceDE/>
        <w:autoSpaceDN/>
        <w:bidi w:val="0"/>
        <w:adjustRightInd/>
        <w:snapToGrid/>
        <w:spacing w:before="0" w:after="0" w:line="360" w:lineRule="auto"/>
        <w:ind w:left="0" w:right="0"/>
        <w:jc w:val="both"/>
        <w:textAlignment w:val="auto"/>
        <w:rPr>
          <w:rFonts w:hint="default" w:ascii="方正小标宋简体" w:eastAsia="方正小标宋简体" w:hAnsiTheme="minorHAnsi" w:cstheme="minorBidi"/>
          <w:kern w:val="2"/>
          <w:sz w:val="36"/>
          <w:szCs w:val="36"/>
        </w:rPr>
      </w:pPr>
    </w:p>
    <w:p w14:paraId="5CCBF9D1">
      <w:pPr>
        <w:rPr>
          <w:rFonts w:hint="default" w:ascii="方正小标宋简体" w:eastAsia="方正小标宋简体" w:hAnsiTheme="minorHAnsi" w:cstheme="minorBidi"/>
          <w:kern w:val="2"/>
          <w:sz w:val="36"/>
          <w:szCs w:val="36"/>
        </w:rPr>
      </w:pPr>
      <w:r>
        <w:rPr>
          <w:rFonts w:hint="default" w:ascii="方正小标宋简体" w:eastAsia="方正小标宋简体" w:hAnsiTheme="minorHAnsi" w:cstheme="minorBidi"/>
          <w:kern w:val="2"/>
          <w:sz w:val="36"/>
          <w:szCs w:val="36"/>
        </w:rPr>
        <w:br w:type="page"/>
      </w:r>
    </w:p>
    <w:p w14:paraId="0B475530">
      <w:pPr>
        <w:keepNext w:val="0"/>
        <w:keepLines w:val="0"/>
        <w:pageBreakBefore w:val="0"/>
        <w:widowControl w:val="0"/>
        <w:kinsoku/>
        <w:wordWrap/>
        <w:overflowPunct/>
        <w:topLinePunct w:val="0"/>
        <w:autoSpaceDE/>
        <w:autoSpaceDN/>
        <w:bidi w:val="0"/>
        <w:adjustRightInd/>
        <w:snapToGrid/>
        <w:spacing w:before="0" w:after="0" w:line="360" w:lineRule="auto"/>
        <w:ind w:left="0" w:right="0"/>
        <w:jc w:val="center"/>
        <w:textAlignment w:val="auto"/>
        <w:rPr>
          <w:rFonts w:hint="default" w:ascii="方正小标宋简体" w:eastAsia="方正小标宋简体" w:hAnsiTheme="minorHAnsi" w:cstheme="minorBidi"/>
          <w:kern w:val="2"/>
          <w:sz w:val="36"/>
          <w:szCs w:val="36"/>
        </w:rPr>
      </w:pPr>
      <w:r>
        <w:rPr>
          <w:rFonts w:hint="default" w:ascii="方正小标宋简体" w:eastAsia="方正小标宋简体" w:hAnsiTheme="minorHAnsi" w:cstheme="minorBidi"/>
          <w:kern w:val="2"/>
          <w:sz w:val="36"/>
          <w:szCs w:val="36"/>
        </w:rPr>
        <w:t>习近平给谢依特小学戍边支教西部计划志愿者服务队队员的回信</w:t>
      </w:r>
    </w:p>
    <w:p w14:paraId="31B6D7D5">
      <w:pPr>
        <w:keepNext w:val="0"/>
        <w:keepLines w:val="0"/>
        <w:pageBreakBefore w:val="0"/>
        <w:widowControl w:val="0"/>
        <w:kinsoku/>
        <w:wordWrap/>
        <w:overflowPunct/>
        <w:topLinePunct w:val="0"/>
        <w:autoSpaceDE/>
        <w:autoSpaceDN/>
        <w:bidi w:val="0"/>
        <w:adjustRightInd/>
        <w:snapToGrid/>
        <w:spacing w:before="0" w:after="0" w:line="360" w:lineRule="auto"/>
        <w:ind w:right="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新疆阿图什市哈拉峻乡谢依特小学戍边支教西部计划志愿者服务队全体队员：</w:t>
      </w:r>
    </w:p>
    <w:p w14:paraId="0AF993C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来信收悉。你们响应党的号召到西部边疆地区教书育人，在促进当地教育事业发展、促进民族团结进步、促进兴边富民和稳边固边中发挥了积极作用，自身也得到历练和成长。</w:t>
      </w:r>
    </w:p>
    <w:p w14:paraId="4F3A09A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这些年，越来越多年轻人选择到西部、到乡村、到基层志愿服务，无私奉献，展现了新时代中国青年昂扬向上的精神风貌和强国有我的责任担当。希望广大青年坚定理想信念，厚植家国情怀，练就过硬本领，发扬奋斗精神，到祖国和人民最需要的地方发光发热，为中国式现代化建设贡献青春力量。</w:t>
      </w:r>
    </w:p>
    <w:p w14:paraId="27D1697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theme="minorBidi"/>
          <w:kern w:val="2"/>
          <w:sz w:val="28"/>
          <w:szCs w:val="28"/>
        </w:rPr>
      </w:pPr>
      <w:r>
        <w:rPr>
          <w:rFonts w:hint="eastAsia" w:ascii="仿宋" w:hAnsi="仿宋" w:eastAsia="仿宋" w:cstheme="minorBidi"/>
          <w:kern w:val="2"/>
          <w:sz w:val="28"/>
          <w:szCs w:val="28"/>
        </w:rPr>
        <w:t>五四青年节就要到了，向你们和全国广大青年致以节日祝贺。</w:t>
      </w:r>
    </w:p>
    <w:p w14:paraId="7D72DBF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jc w:val="right"/>
        <w:textAlignment w:val="auto"/>
        <w:rPr>
          <w:rFonts w:hint="eastAsia" w:ascii="仿宋" w:hAnsi="仿宋" w:eastAsia="仿宋" w:cstheme="minorBidi"/>
          <w:kern w:val="2"/>
          <w:sz w:val="28"/>
          <w:szCs w:val="28"/>
          <w:lang w:val="en-US" w:eastAsia="zh-CN"/>
        </w:rPr>
      </w:pPr>
      <w:r>
        <w:rPr>
          <w:rFonts w:hint="eastAsia" w:ascii="仿宋" w:hAnsi="仿宋" w:eastAsia="仿宋" w:cstheme="minorBidi"/>
          <w:kern w:val="2"/>
          <w:sz w:val="28"/>
          <w:szCs w:val="28"/>
          <w:lang w:val="en-US" w:eastAsia="zh-CN"/>
        </w:rPr>
        <w:t>习近平</w:t>
      </w:r>
    </w:p>
    <w:p w14:paraId="64F072F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jc w:val="right"/>
        <w:textAlignment w:val="auto"/>
        <w:rPr>
          <w:rFonts w:hint="default" w:ascii="仿宋" w:hAnsi="仿宋" w:eastAsia="仿宋" w:cstheme="minorBidi"/>
          <w:kern w:val="2"/>
          <w:sz w:val="28"/>
          <w:szCs w:val="28"/>
          <w:lang w:val="en-US" w:eastAsia="zh-CN"/>
        </w:rPr>
      </w:pPr>
      <w:r>
        <w:rPr>
          <w:rFonts w:hint="eastAsia" w:ascii="仿宋" w:hAnsi="仿宋" w:eastAsia="仿宋" w:cstheme="minorBidi"/>
          <w:kern w:val="2"/>
          <w:sz w:val="28"/>
          <w:szCs w:val="28"/>
          <w:lang w:val="en-US" w:eastAsia="zh-CN"/>
        </w:rPr>
        <w:t>2025年5月2日</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A4CB9E-E594-4EC3-8343-322170404F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C75F8C4-5A7D-49CF-AB05-DF87D6527EEB}"/>
  </w:font>
  <w:font w:name="方正小标宋简体">
    <w:panose1 w:val="02000000000000000000"/>
    <w:charset w:val="86"/>
    <w:family w:val="auto"/>
    <w:pitch w:val="default"/>
    <w:sig w:usb0="00000001" w:usb1="080E0000" w:usb2="00000000" w:usb3="00000000" w:csb0="00040000" w:csb1="00000000"/>
    <w:embedRegular r:id="rId3" w:fontKey="{EED33B73-75DC-4840-AB83-3F3632DCDA10}"/>
  </w:font>
  <w:font w:name="仿宋_GB2312">
    <w:panose1 w:val="02010609030101010101"/>
    <w:charset w:val="86"/>
    <w:family w:val="auto"/>
    <w:pitch w:val="default"/>
    <w:sig w:usb0="00000001" w:usb1="080E0000" w:usb2="00000000" w:usb3="00000000" w:csb0="00040000" w:csb1="00000000"/>
    <w:embedRegular r:id="rId4" w:fontKey="{B4C41A6C-C76E-40F8-AE87-1237562DE829}"/>
  </w:font>
  <w:font w:name="仿宋">
    <w:panose1 w:val="02010609060101010101"/>
    <w:charset w:val="86"/>
    <w:family w:val="auto"/>
    <w:pitch w:val="default"/>
    <w:sig w:usb0="800002BF" w:usb1="38CF7CFA" w:usb2="00000016" w:usb3="00000000" w:csb0="00040001" w:csb1="00000000"/>
    <w:embedRegular r:id="rId5" w:fontKey="{8C18659C-AC2C-47DA-83DE-8FA66A916A72}"/>
  </w:font>
  <w:font w:name="微软雅黑">
    <w:panose1 w:val="020B0503020204020204"/>
    <w:charset w:val="86"/>
    <w:family w:val="auto"/>
    <w:pitch w:val="default"/>
    <w:sig w:usb0="80000287" w:usb1="2ACF3C50" w:usb2="00000016" w:usb3="00000000" w:csb0="0004001F" w:csb1="00000000"/>
  </w:font>
  <w:font w:name="visibl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Emoji">
    <w:panose1 w:val="020B0502040204020203"/>
    <w:charset w:val="00"/>
    <w:family w:val="auto"/>
    <w:pitch w:val="default"/>
    <w:sig w:usb0="00000001" w:usb1="02000000" w:usb2="08000000" w:usb3="00000000" w:csb0="00000001" w:csb1="00000000"/>
    <w:embedRegular r:id="rId6" w:fontKey="{21A1E37B-5542-45D2-AB64-3C62D5BCEA47}"/>
  </w:font>
  <w:font w:name="方正楷体_GB2312">
    <w:panose1 w:val="02000000000000000000"/>
    <w:charset w:val="86"/>
    <w:family w:val="auto"/>
    <w:pitch w:val="default"/>
    <w:sig w:usb0="A00002BF" w:usb1="184F6CFA" w:usb2="00000012" w:usb3="00000000" w:csb0="00040001" w:csb1="00000000"/>
    <w:embedRegular r:id="rId7" w:fontKey="{73116DCA-067A-47ED-83E4-41907A4BB559}"/>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FFD66">
    <w:pPr>
      <w:pStyle w:val="4"/>
      <w:spacing w:line="14" w:lineRule="auto"/>
      <w:rPr>
        <w:sz w:val="20"/>
      </w:rPr>
    </w:pPr>
    <w:r>
      <w:rPr>
        <w:sz w:val="20"/>
      </w:rPr>
      <mc:AlternateContent>
        <mc:Choice Requires="wps">
          <w:drawing>
            <wp:anchor distT="0" distB="0" distL="0" distR="0" simplePos="0" relativeHeight="251659264" behindDoc="1" locked="0" layoutInCell="1" allowOverlap="1">
              <wp:simplePos x="0" y="0"/>
              <wp:positionH relativeFrom="page">
                <wp:posOffset>3521075</wp:posOffset>
              </wp:positionH>
              <wp:positionV relativeFrom="page">
                <wp:posOffset>9947275</wp:posOffset>
              </wp:positionV>
              <wp:extent cx="518160" cy="205740"/>
              <wp:effectExtent l="0" t="0" r="0" b="0"/>
              <wp:wrapNone/>
              <wp:docPr id="16" name="Textbox 16"/>
              <wp:cNvGraphicFramePr/>
              <a:graphic xmlns:a="http://schemas.openxmlformats.org/drawingml/2006/main">
                <a:graphicData uri="http://schemas.microsoft.com/office/word/2010/wordprocessingShape">
                  <wps:wsp>
                    <wps:cNvSpPr txBox="1"/>
                    <wps:spPr>
                      <a:xfrm>
                        <a:off x="0" y="0"/>
                        <a:ext cx="518159" cy="205740"/>
                      </a:xfrm>
                      <a:prstGeom prst="rect">
                        <a:avLst/>
                      </a:prstGeom>
                    </wps:spPr>
                    <wps:txbx>
                      <w:txbxContent>
                        <w:p w14:paraId="4CE1404C">
                          <w:pPr>
                            <w:spacing w:before="0" w:line="308" w:lineRule="exact"/>
                            <w:ind w:left="20" w:right="0" w:firstLine="0"/>
                            <w:jc w:val="left"/>
                            <w:rPr>
                              <w:rFonts w:ascii="Calibri" w:hAnsi="Calibri"/>
                              <w:sz w:val="28"/>
                            </w:rPr>
                          </w:pPr>
                          <w:r>
                            <w:rPr>
                              <w:rFonts w:ascii="Calibri" w:hAnsi="Calibri"/>
                              <w:sz w:val="28"/>
                            </w:rPr>
                            <w:t>—</w:t>
                          </w:r>
                          <w:r>
                            <w:rPr>
                              <w:rFonts w:ascii="Calibri" w:hAnsi="Calibri"/>
                              <w:sz w:val="28"/>
                            </w:rPr>
                            <w:fldChar w:fldCharType="begin"/>
                          </w:r>
                          <w:r>
                            <w:rPr>
                              <w:rFonts w:ascii="Calibri" w:hAnsi="Calibri"/>
                              <w:sz w:val="28"/>
                            </w:rPr>
                            <w:instrText xml:space="preserve"> PAGE </w:instrText>
                          </w:r>
                          <w:r>
                            <w:rPr>
                              <w:rFonts w:ascii="Calibri" w:hAnsi="Calibri"/>
                              <w:sz w:val="28"/>
                            </w:rPr>
                            <w:fldChar w:fldCharType="separate"/>
                          </w:r>
                          <w:r>
                            <w:rPr>
                              <w:rFonts w:ascii="Calibri" w:hAnsi="Calibri"/>
                              <w:sz w:val="28"/>
                            </w:rPr>
                            <w:t>6</w:t>
                          </w:r>
                          <w:r>
                            <w:rPr>
                              <w:rFonts w:ascii="Calibri" w:hAnsi="Calibri"/>
                              <w:sz w:val="28"/>
                            </w:rPr>
                            <w:fldChar w:fldCharType="end"/>
                          </w:r>
                          <w:r>
                            <w:rPr>
                              <w:rFonts w:ascii="Calibri" w:hAnsi="Calibri"/>
                              <w:spacing w:val="-10"/>
                              <w:sz w:val="28"/>
                            </w:rPr>
                            <w:t>—</w:t>
                          </w:r>
                        </w:p>
                      </w:txbxContent>
                    </wps:txbx>
                    <wps:bodyPr wrap="square" lIns="0" tIns="0" rIns="0" bIns="0" rtlCol="0">
                      <a:noAutofit/>
                    </wps:bodyPr>
                  </wps:wsp>
                </a:graphicData>
              </a:graphic>
            </wp:anchor>
          </w:drawing>
        </mc:Choice>
        <mc:Fallback>
          <w:pict>
            <v:shape id="Textbox 16" o:spid="_x0000_s1026" o:spt="202" type="#_x0000_t202" style="position:absolute;left:0pt;margin-left:277.25pt;margin-top:783.25pt;height:16.2pt;width:40.8pt;mso-position-horizontal-relative:page;mso-position-vertical-relative:page;z-index:-251657216;mso-width-relative:page;mso-height-relative:page;" filled="f" stroked="f" coordsize="21600,21600" o:gfxdata="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1qHKtsAAAANAQAADwAAAAAAAAABACAAAAAiAAAAZHJzL2Rvd25yZXYueG1sUEsBAhQAFAAA&#10;AAgAh07iQPf3OK+zAQAAdQMAAA4AAAAAAAAAAQAgAAAAKgEAAGRycy9lMm9Eb2MueG1sUEsFBgAA&#10;AAAGAAYAWQEAAE8FAAAAAA==&#10;">
              <v:fill on="f" focussize="0,0"/>
              <v:stroke on="f"/>
              <v:imagedata o:title=""/>
              <o:lock v:ext="edit" aspectratio="f"/>
              <v:textbox inset="0mm,0mm,0mm,0mm">
                <w:txbxContent>
                  <w:p w14:paraId="4CE1404C">
                    <w:pPr>
                      <w:spacing w:before="0" w:line="308" w:lineRule="exact"/>
                      <w:ind w:left="20" w:right="0" w:firstLine="0"/>
                      <w:jc w:val="left"/>
                      <w:rPr>
                        <w:rFonts w:ascii="Calibri" w:hAnsi="Calibri"/>
                        <w:sz w:val="28"/>
                      </w:rPr>
                    </w:pPr>
                    <w:r>
                      <w:rPr>
                        <w:rFonts w:ascii="Calibri" w:hAnsi="Calibri"/>
                        <w:sz w:val="28"/>
                      </w:rPr>
                      <w:t>—</w:t>
                    </w:r>
                    <w:r>
                      <w:rPr>
                        <w:rFonts w:ascii="Calibri" w:hAnsi="Calibri"/>
                        <w:sz w:val="28"/>
                      </w:rPr>
                      <w:fldChar w:fldCharType="begin"/>
                    </w:r>
                    <w:r>
                      <w:rPr>
                        <w:rFonts w:ascii="Calibri" w:hAnsi="Calibri"/>
                        <w:sz w:val="28"/>
                      </w:rPr>
                      <w:instrText xml:space="preserve"> PAGE </w:instrText>
                    </w:r>
                    <w:r>
                      <w:rPr>
                        <w:rFonts w:ascii="Calibri" w:hAnsi="Calibri"/>
                        <w:sz w:val="28"/>
                      </w:rPr>
                      <w:fldChar w:fldCharType="separate"/>
                    </w:r>
                    <w:r>
                      <w:rPr>
                        <w:rFonts w:ascii="Calibri" w:hAnsi="Calibri"/>
                        <w:sz w:val="28"/>
                      </w:rPr>
                      <w:t>6</w:t>
                    </w:r>
                    <w:r>
                      <w:rPr>
                        <w:rFonts w:ascii="Calibri" w:hAnsi="Calibri"/>
                        <w:sz w:val="28"/>
                      </w:rPr>
                      <w:fldChar w:fldCharType="end"/>
                    </w:r>
                    <w:r>
                      <w:rPr>
                        <w:rFonts w:ascii="Calibri" w:hAnsi="Calibri"/>
                        <w:spacing w:val="-10"/>
                        <w:sz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5E97E">
    <w:pPr>
      <w:pStyle w:val="4"/>
      <w:spacing w:line="14" w:lineRule="auto"/>
      <w:rPr>
        <w:sz w:val="20"/>
      </w:rPr>
    </w:pPr>
  </w:p>
  <w:p w14:paraId="2F07BA66">
    <w:pPr>
      <w:pStyle w:val="4"/>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601EDE"/>
    <w:rsid w:val="2C8C2E06"/>
    <w:rsid w:val="3B601EDE"/>
    <w:rsid w:val="4D3B66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qFormat/>
    <w:uiPriority w:val="1"/>
    <w:pPr>
      <w:ind w:right="1" w:hanging="3800"/>
      <w:outlineLvl w:val="1"/>
    </w:pPr>
    <w:rPr>
      <w:rFonts w:ascii="宋体" w:hAnsi="宋体" w:eastAsia="宋体" w:cs="宋体"/>
      <w:sz w:val="40"/>
      <w:szCs w:val="40"/>
      <w:lang w:val="en-US" w:eastAsia="zh-CN" w:bidi="ar-SA"/>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32"/>
      <w:szCs w:val="32"/>
      <w:lang w:val="en-US" w:eastAsia="zh-CN" w:bidi="ar-SA"/>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3612</Words>
  <Characters>3674</Characters>
  <Lines>0</Lines>
  <Paragraphs>0</Paragraphs>
  <TotalTime>20</TotalTime>
  <ScaleCrop>false</ScaleCrop>
  <LinksUpToDate>false</LinksUpToDate>
  <CharactersWithSpaces>3677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2026-05-08T08:55:00Z</dcterms:created>
  <dc:creator>五斤肉</dc:creator>
  <cp:lastModifiedBy>sihua</cp:lastModifiedBy>
  <dcterms:modified xsi:type="dcterms:W3CDTF">2026-05-09T07:19:12Z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8799EB6F4A6B4C7AAAFF29A0C9522C2B_11</vt:lpwstr>
  </property>
  <property fmtid="{D5CDD505-2E9C-101B-9397-08002B2CF9AE}" pid="4" name="KSOTemplateDocerSaveRecord">
    <vt:lpwstr>eyJoZGlkIjoiN2U1OTdhODkwMDY3YmIzNzJlZjhiNDE4Y2Q4YmVmMzciLCJ1c2VySWQiOiIyNTQ1NTgxMjEifQ==</vt:lpwstr>
  </property>
</Properties>
</file>